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10D2" w14:textId="77777777" w:rsidR="00F3005E" w:rsidRDefault="00F3005E" w:rsidP="00CC1527">
      <w:pPr>
        <w:spacing w:after="0"/>
        <w:jc w:val="center"/>
        <w:rPr>
          <w:b/>
          <w:bCs/>
          <w:lang w:val="en-US"/>
        </w:rPr>
      </w:pPr>
      <w:r w:rsidRPr="00F3005E">
        <w:rPr>
          <w:b/>
          <w:bCs/>
        </w:rPr>
        <w:t xml:space="preserve">Phụ lục III </w:t>
      </w:r>
    </w:p>
    <w:p w14:paraId="09D66234" w14:textId="00822110" w:rsidR="00F3005E" w:rsidRDefault="00F3005E" w:rsidP="00CC1527">
      <w:pPr>
        <w:spacing w:after="0"/>
        <w:jc w:val="center"/>
        <w:rPr>
          <w:b/>
          <w:bCs/>
          <w:lang w:val="en-US"/>
        </w:rPr>
      </w:pPr>
      <w:r w:rsidRPr="00F3005E">
        <w:rPr>
          <w:b/>
          <w:bCs/>
        </w:rPr>
        <w:t xml:space="preserve">NHIỆM VỤ, GIẢI PHÁP NÂNG CAO CHỈ SỐ PAPI </w:t>
      </w:r>
    </w:p>
    <w:p w14:paraId="28073DBC" w14:textId="71E904E6" w:rsidR="0001610C" w:rsidRDefault="00CC1527" w:rsidP="00CC1527">
      <w:pPr>
        <w:spacing w:after="0"/>
        <w:jc w:val="center"/>
        <w:rPr>
          <w:i/>
          <w:iCs/>
          <w:lang w:val="en-US"/>
        </w:rPr>
      </w:pPr>
      <w:r w:rsidRPr="00CC1527">
        <w:rPr>
          <w:i/>
          <w:iCs/>
        </w:rPr>
        <w:t xml:space="preserve">(kèm theo Kế hoạch số </w:t>
      </w:r>
      <w:r>
        <w:rPr>
          <w:i/>
          <w:iCs/>
          <w:lang w:val="en-US"/>
        </w:rPr>
        <w:t xml:space="preserve">       </w:t>
      </w:r>
      <w:r w:rsidRPr="00CC1527">
        <w:rPr>
          <w:i/>
          <w:iCs/>
        </w:rPr>
        <w:t xml:space="preserve"> /KH-UBND ngày </w:t>
      </w:r>
      <w:r>
        <w:rPr>
          <w:i/>
          <w:iCs/>
          <w:lang w:val="en-US"/>
        </w:rPr>
        <w:t xml:space="preserve">     </w:t>
      </w:r>
      <w:r w:rsidRPr="00CC1527">
        <w:rPr>
          <w:i/>
          <w:iCs/>
        </w:rPr>
        <w:t xml:space="preserve"> tháng </w:t>
      </w:r>
      <w:r w:rsidR="00880AA5">
        <w:rPr>
          <w:i/>
          <w:iCs/>
          <w:lang w:val="en-US"/>
        </w:rPr>
        <w:t>5</w:t>
      </w:r>
      <w:r w:rsidRPr="00CC1527">
        <w:rPr>
          <w:i/>
          <w:iCs/>
        </w:rPr>
        <w:t xml:space="preserve"> năm 2026 của Ủy ban nhân dân </w:t>
      </w:r>
      <w:r>
        <w:rPr>
          <w:i/>
          <w:iCs/>
          <w:lang w:val="en-US"/>
        </w:rPr>
        <w:t>xã Tân Hội</w:t>
      </w:r>
      <w:r w:rsidRPr="00CC1527">
        <w:rPr>
          <w:i/>
          <w:iCs/>
        </w:rPr>
        <w:t>)</w:t>
      </w:r>
    </w:p>
    <w:p w14:paraId="3B2A4952" w14:textId="77777777" w:rsidR="00CC1527" w:rsidRDefault="00CC1527" w:rsidP="00CC1527">
      <w:pPr>
        <w:spacing w:after="0"/>
        <w:jc w:val="center"/>
        <w:rPr>
          <w:lang w:val="en-US"/>
        </w:rPr>
      </w:pPr>
    </w:p>
    <w:tbl>
      <w:tblPr>
        <w:tblStyle w:val="TableGrid"/>
        <w:tblW w:w="0" w:type="auto"/>
        <w:tblLook w:val="04A0" w:firstRow="1" w:lastRow="0" w:firstColumn="1" w:lastColumn="0" w:noHBand="0" w:noVBand="1"/>
      </w:tblPr>
      <w:tblGrid>
        <w:gridCol w:w="846"/>
        <w:gridCol w:w="6946"/>
        <w:gridCol w:w="2126"/>
        <w:gridCol w:w="2410"/>
        <w:gridCol w:w="1665"/>
      </w:tblGrid>
      <w:tr w:rsidR="00CC1527" w14:paraId="001955A5" w14:textId="77777777" w:rsidTr="001235A1">
        <w:tc>
          <w:tcPr>
            <w:tcW w:w="846" w:type="dxa"/>
            <w:vAlign w:val="center"/>
          </w:tcPr>
          <w:p w14:paraId="1123907C" w14:textId="2DD4115D" w:rsidR="00CC1527" w:rsidRPr="009F2126" w:rsidRDefault="00CC1527" w:rsidP="009F2126">
            <w:pPr>
              <w:jc w:val="center"/>
              <w:rPr>
                <w:b/>
                <w:bCs/>
                <w:lang w:val="en-US"/>
              </w:rPr>
            </w:pPr>
            <w:r w:rsidRPr="009F2126">
              <w:rPr>
                <w:b/>
                <w:bCs/>
              </w:rPr>
              <w:t>STT</w:t>
            </w:r>
          </w:p>
        </w:tc>
        <w:tc>
          <w:tcPr>
            <w:tcW w:w="6946" w:type="dxa"/>
            <w:vAlign w:val="center"/>
          </w:tcPr>
          <w:p w14:paraId="1C6AAF61" w14:textId="3BAAE8B0" w:rsidR="00CC1527" w:rsidRPr="009F2126" w:rsidRDefault="009F2126" w:rsidP="009F2126">
            <w:pPr>
              <w:jc w:val="center"/>
              <w:rPr>
                <w:b/>
                <w:bCs/>
                <w:lang w:val="en-US"/>
              </w:rPr>
            </w:pPr>
            <w:r w:rsidRPr="009F2126">
              <w:rPr>
                <w:b/>
                <w:bCs/>
              </w:rPr>
              <w:t>Lĩnh vực/nhiệm vụ/giải pháp thực hiện</w:t>
            </w:r>
          </w:p>
        </w:tc>
        <w:tc>
          <w:tcPr>
            <w:tcW w:w="2126" w:type="dxa"/>
            <w:vAlign w:val="center"/>
          </w:tcPr>
          <w:p w14:paraId="43D6D6E8" w14:textId="26AD81DA" w:rsidR="00CC1527" w:rsidRPr="009F2126" w:rsidRDefault="009F2126" w:rsidP="009F2126">
            <w:pPr>
              <w:jc w:val="center"/>
              <w:rPr>
                <w:b/>
                <w:bCs/>
                <w:lang w:val="en-US"/>
              </w:rPr>
            </w:pPr>
            <w:r w:rsidRPr="009F2126">
              <w:rPr>
                <w:b/>
                <w:bCs/>
              </w:rPr>
              <w:t>Cơ quan chủ trì</w:t>
            </w:r>
          </w:p>
        </w:tc>
        <w:tc>
          <w:tcPr>
            <w:tcW w:w="2410" w:type="dxa"/>
            <w:vAlign w:val="center"/>
          </w:tcPr>
          <w:p w14:paraId="23FF64BD" w14:textId="695B60D5" w:rsidR="00CC1527" w:rsidRPr="009F2126" w:rsidRDefault="009F2126" w:rsidP="009F2126">
            <w:pPr>
              <w:jc w:val="center"/>
              <w:rPr>
                <w:b/>
                <w:bCs/>
                <w:lang w:val="en-US"/>
              </w:rPr>
            </w:pPr>
            <w:r w:rsidRPr="009F2126">
              <w:rPr>
                <w:b/>
                <w:bCs/>
              </w:rPr>
              <w:t>Cơ quan phối hợp</w:t>
            </w:r>
          </w:p>
        </w:tc>
        <w:tc>
          <w:tcPr>
            <w:tcW w:w="1665" w:type="dxa"/>
            <w:vAlign w:val="center"/>
          </w:tcPr>
          <w:p w14:paraId="17C87410" w14:textId="3B148771" w:rsidR="00CC1527" w:rsidRPr="009F2126" w:rsidRDefault="009F2126" w:rsidP="009F2126">
            <w:pPr>
              <w:jc w:val="center"/>
              <w:rPr>
                <w:b/>
                <w:bCs/>
                <w:lang w:val="en-US"/>
              </w:rPr>
            </w:pPr>
            <w:r w:rsidRPr="009F2126">
              <w:rPr>
                <w:b/>
                <w:bCs/>
              </w:rPr>
              <w:t>Thời gian thực hiện</w:t>
            </w:r>
          </w:p>
        </w:tc>
      </w:tr>
      <w:tr w:rsidR="00CC1527" w14:paraId="19211B94" w14:textId="77777777" w:rsidTr="001235A1">
        <w:tc>
          <w:tcPr>
            <w:tcW w:w="846" w:type="dxa"/>
          </w:tcPr>
          <w:p w14:paraId="66F74786" w14:textId="27DA64EA" w:rsidR="00CC1527" w:rsidRPr="00D303A7" w:rsidRDefault="00D303A7" w:rsidP="00880AA5">
            <w:pPr>
              <w:spacing w:before="60" w:after="60"/>
              <w:jc w:val="center"/>
              <w:rPr>
                <w:b/>
                <w:bCs/>
                <w:lang w:val="en-US"/>
              </w:rPr>
            </w:pPr>
            <w:r w:rsidRPr="00D303A7">
              <w:rPr>
                <w:b/>
                <w:bCs/>
                <w:lang w:val="en-US"/>
              </w:rPr>
              <w:t>I</w:t>
            </w:r>
          </w:p>
        </w:tc>
        <w:tc>
          <w:tcPr>
            <w:tcW w:w="6946" w:type="dxa"/>
          </w:tcPr>
          <w:p w14:paraId="377FBC71" w14:textId="76122DED" w:rsidR="00CC1527" w:rsidRPr="00F3005E" w:rsidRDefault="00F3005E" w:rsidP="00880AA5">
            <w:pPr>
              <w:spacing w:before="60" w:after="60"/>
              <w:jc w:val="left"/>
              <w:rPr>
                <w:b/>
                <w:bCs/>
                <w:lang w:val="en-US"/>
              </w:rPr>
            </w:pPr>
            <w:r w:rsidRPr="00F3005E">
              <w:rPr>
                <w:b/>
                <w:bCs/>
              </w:rPr>
              <w:t xml:space="preserve">Tham gia người dân ở cấp </w:t>
            </w:r>
            <w:r>
              <w:rPr>
                <w:b/>
                <w:bCs/>
                <w:lang w:val="en-US"/>
              </w:rPr>
              <w:t>xã</w:t>
            </w:r>
          </w:p>
        </w:tc>
        <w:tc>
          <w:tcPr>
            <w:tcW w:w="2126" w:type="dxa"/>
          </w:tcPr>
          <w:p w14:paraId="3A6D1D95" w14:textId="77777777" w:rsidR="00CC1527" w:rsidRDefault="00CC1527" w:rsidP="00880AA5">
            <w:pPr>
              <w:spacing w:before="60" w:after="60"/>
              <w:jc w:val="center"/>
              <w:rPr>
                <w:lang w:val="en-US"/>
              </w:rPr>
            </w:pPr>
          </w:p>
        </w:tc>
        <w:tc>
          <w:tcPr>
            <w:tcW w:w="2410" w:type="dxa"/>
          </w:tcPr>
          <w:p w14:paraId="0714B181" w14:textId="77777777" w:rsidR="00CC1527" w:rsidRDefault="00CC1527" w:rsidP="00880AA5">
            <w:pPr>
              <w:spacing w:before="60" w:after="60"/>
              <w:jc w:val="center"/>
              <w:rPr>
                <w:lang w:val="en-US"/>
              </w:rPr>
            </w:pPr>
          </w:p>
        </w:tc>
        <w:tc>
          <w:tcPr>
            <w:tcW w:w="1665" w:type="dxa"/>
          </w:tcPr>
          <w:p w14:paraId="3FEA4335" w14:textId="77777777" w:rsidR="00CC1527" w:rsidRDefault="00CC1527" w:rsidP="00880AA5">
            <w:pPr>
              <w:spacing w:before="60" w:after="60"/>
              <w:jc w:val="center"/>
              <w:rPr>
                <w:lang w:val="en-US"/>
              </w:rPr>
            </w:pPr>
          </w:p>
        </w:tc>
      </w:tr>
      <w:tr w:rsidR="00CC1527" w14:paraId="7C73F90A" w14:textId="77777777" w:rsidTr="001235A1">
        <w:tc>
          <w:tcPr>
            <w:tcW w:w="846" w:type="dxa"/>
            <w:vAlign w:val="center"/>
          </w:tcPr>
          <w:p w14:paraId="262BAFA5" w14:textId="4A38CE54" w:rsidR="00CC1527" w:rsidRDefault="002F1324" w:rsidP="00880AA5">
            <w:pPr>
              <w:spacing w:before="60" w:after="60"/>
              <w:jc w:val="center"/>
              <w:rPr>
                <w:lang w:val="en-US"/>
              </w:rPr>
            </w:pPr>
            <w:r>
              <w:rPr>
                <w:lang w:val="en-US"/>
              </w:rPr>
              <w:t>1</w:t>
            </w:r>
          </w:p>
        </w:tc>
        <w:tc>
          <w:tcPr>
            <w:tcW w:w="6946" w:type="dxa"/>
          </w:tcPr>
          <w:p w14:paraId="74FE0D3A" w14:textId="5A93D05A" w:rsidR="00CC1527" w:rsidRDefault="00F3005E" w:rsidP="00880AA5">
            <w:pPr>
              <w:spacing w:before="60" w:after="60"/>
              <w:rPr>
                <w:lang w:val="en-US"/>
              </w:rPr>
            </w:pPr>
            <w:r w:rsidRPr="00F3005E">
              <w:t xml:space="preserve">Phối hợp với Ủy ban MTTQ Việt Nam cùng cấp, các tổ chức chính trị, xã hội trong </w:t>
            </w:r>
            <w:r>
              <w:rPr>
                <w:lang w:val="en-US"/>
              </w:rPr>
              <w:t>xã</w:t>
            </w:r>
            <w:r w:rsidRPr="00F3005E">
              <w:t xml:space="preserve"> hướng dẫn, kiểm tra, đôn đốc việc triển khai thực hiện; tuyên truyền ý nghĩa, nội dung Chỉ số PAPI, Luật Thực hiện dân chủ ở cơ sở đến đến cán bộ, công chức, viên chức và Nhân dân; kiểm tra việc chấp hành kỷ luật, kỷ cương hành chính của cán bộ, công chức, viên chức</w:t>
            </w:r>
          </w:p>
        </w:tc>
        <w:tc>
          <w:tcPr>
            <w:tcW w:w="2126" w:type="dxa"/>
            <w:vAlign w:val="center"/>
          </w:tcPr>
          <w:p w14:paraId="514E646D" w14:textId="59A8BDFB" w:rsidR="00CC1527" w:rsidRDefault="00D303A7" w:rsidP="00880AA5">
            <w:pPr>
              <w:spacing w:before="60" w:after="60"/>
              <w:jc w:val="center"/>
              <w:rPr>
                <w:lang w:val="en-US"/>
              </w:rPr>
            </w:pPr>
            <w:r>
              <w:rPr>
                <w:lang w:val="en-US"/>
              </w:rPr>
              <w:t>Phòng VH - XH</w:t>
            </w:r>
          </w:p>
        </w:tc>
        <w:tc>
          <w:tcPr>
            <w:tcW w:w="2410" w:type="dxa"/>
            <w:vAlign w:val="center"/>
          </w:tcPr>
          <w:p w14:paraId="476F9B44" w14:textId="2FFEAD52" w:rsidR="00CC1527" w:rsidRDefault="00F3005E" w:rsidP="00880AA5">
            <w:pPr>
              <w:spacing w:before="60" w:after="60"/>
              <w:jc w:val="center"/>
              <w:rPr>
                <w:lang w:val="en-US"/>
              </w:rPr>
            </w:pPr>
            <w:r w:rsidRPr="00F3005E">
              <w:t xml:space="preserve">Ủy ban MTTQVN và các tổ chức chính trị xã hội </w:t>
            </w:r>
            <w:r>
              <w:rPr>
                <w:lang w:val="en-US"/>
              </w:rPr>
              <w:t>của xã</w:t>
            </w:r>
            <w:r w:rsidRPr="00F3005E">
              <w:t xml:space="preserve">; </w:t>
            </w:r>
            <w:r>
              <w:rPr>
                <w:lang w:val="en-US"/>
              </w:rPr>
              <w:t>Các cơ quan, đơn vị thuộc UBND xã</w:t>
            </w:r>
          </w:p>
        </w:tc>
        <w:tc>
          <w:tcPr>
            <w:tcW w:w="1665" w:type="dxa"/>
            <w:vAlign w:val="center"/>
          </w:tcPr>
          <w:p w14:paraId="1FA4483C" w14:textId="4EF7502B" w:rsidR="00CC1527" w:rsidRDefault="00D303A7" w:rsidP="00880AA5">
            <w:pPr>
              <w:spacing w:before="60" w:after="60"/>
              <w:jc w:val="center"/>
              <w:rPr>
                <w:lang w:val="en-US"/>
              </w:rPr>
            </w:pPr>
            <w:r w:rsidRPr="00D303A7">
              <w:t>2026-2030</w:t>
            </w:r>
          </w:p>
        </w:tc>
      </w:tr>
      <w:tr w:rsidR="002F1324" w14:paraId="04AA1050" w14:textId="77777777" w:rsidTr="001235A1">
        <w:tc>
          <w:tcPr>
            <w:tcW w:w="846" w:type="dxa"/>
            <w:vAlign w:val="center"/>
          </w:tcPr>
          <w:p w14:paraId="0825ED45" w14:textId="0050489B" w:rsidR="002F1324" w:rsidRDefault="002F1324" w:rsidP="00880AA5">
            <w:pPr>
              <w:spacing w:before="60" w:after="60"/>
              <w:jc w:val="center"/>
              <w:rPr>
                <w:lang w:val="en-US"/>
              </w:rPr>
            </w:pPr>
            <w:r>
              <w:rPr>
                <w:lang w:val="en-US"/>
              </w:rPr>
              <w:t>2</w:t>
            </w:r>
          </w:p>
        </w:tc>
        <w:tc>
          <w:tcPr>
            <w:tcW w:w="6946" w:type="dxa"/>
          </w:tcPr>
          <w:p w14:paraId="320C34A1" w14:textId="1BC2D657" w:rsidR="002F1324" w:rsidRDefault="00140AB1" w:rsidP="00880AA5">
            <w:pPr>
              <w:spacing w:before="60" w:after="60"/>
              <w:rPr>
                <w:lang w:val="en-US"/>
              </w:rPr>
            </w:pPr>
            <w:r w:rsidRPr="00140AB1">
              <w:t>Triển khai thực hiện đúng quy định về tổ chức thực hiện dân chủ ở cơ sở trên địa bàn; giữ mối liên hệ chặt chẽ với Nhân dân và cộng đồng dân cư trên địa bàn xã; xem xét, giải quyết và trả lời kịp thời các khiếu nại, tố cáo, kiến nghị của công dân theo quy định của Luật Thực hiện dân chủ ở cơ sở và các văn bản liên quan</w:t>
            </w:r>
          </w:p>
        </w:tc>
        <w:tc>
          <w:tcPr>
            <w:tcW w:w="2126" w:type="dxa"/>
            <w:vAlign w:val="center"/>
          </w:tcPr>
          <w:p w14:paraId="194BBFAF" w14:textId="4B089CA2" w:rsidR="002F1324" w:rsidRDefault="002F1324" w:rsidP="00880AA5">
            <w:pPr>
              <w:spacing w:before="60" w:after="60"/>
              <w:jc w:val="center"/>
              <w:rPr>
                <w:lang w:val="en-US"/>
              </w:rPr>
            </w:pPr>
            <w:r>
              <w:rPr>
                <w:lang w:val="en-US"/>
              </w:rPr>
              <w:t>Phòng VH - XH</w:t>
            </w:r>
          </w:p>
        </w:tc>
        <w:tc>
          <w:tcPr>
            <w:tcW w:w="2410" w:type="dxa"/>
            <w:vAlign w:val="center"/>
          </w:tcPr>
          <w:p w14:paraId="0A056316" w14:textId="56E73D55" w:rsidR="002F1324" w:rsidRDefault="00140AB1" w:rsidP="00880AA5">
            <w:pPr>
              <w:spacing w:before="60" w:after="60"/>
              <w:jc w:val="center"/>
              <w:rPr>
                <w:lang w:val="en-US"/>
              </w:rPr>
            </w:pPr>
            <w:r w:rsidRPr="00F3005E">
              <w:t xml:space="preserve">Ủy ban MTTQVN và các tổ chức chính trị xã hội </w:t>
            </w:r>
            <w:r>
              <w:rPr>
                <w:lang w:val="en-US"/>
              </w:rPr>
              <w:t>của xã</w:t>
            </w:r>
            <w:r w:rsidRPr="00F3005E">
              <w:t xml:space="preserve">; </w:t>
            </w:r>
            <w:r>
              <w:rPr>
                <w:lang w:val="en-US"/>
              </w:rPr>
              <w:t>Các cơ quan, đơn vị thuộc UBND xã</w:t>
            </w:r>
          </w:p>
        </w:tc>
        <w:tc>
          <w:tcPr>
            <w:tcW w:w="1665" w:type="dxa"/>
            <w:vAlign w:val="center"/>
          </w:tcPr>
          <w:p w14:paraId="0BB6F38D" w14:textId="7499C573" w:rsidR="002F1324" w:rsidRDefault="002F1324" w:rsidP="00880AA5">
            <w:pPr>
              <w:spacing w:before="60" w:after="60"/>
              <w:jc w:val="center"/>
              <w:rPr>
                <w:lang w:val="en-US"/>
              </w:rPr>
            </w:pPr>
            <w:r w:rsidRPr="00D303A7">
              <w:t>2026-2030</w:t>
            </w:r>
          </w:p>
        </w:tc>
      </w:tr>
      <w:tr w:rsidR="00E65610" w14:paraId="2AB896F6" w14:textId="77777777" w:rsidTr="001235A1">
        <w:tc>
          <w:tcPr>
            <w:tcW w:w="846" w:type="dxa"/>
            <w:vAlign w:val="center"/>
          </w:tcPr>
          <w:p w14:paraId="5AEAD641" w14:textId="00496433" w:rsidR="00E65610" w:rsidRPr="00140AB1" w:rsidRDefault="00E65610" w:rsidP="00880AA5">
            <w:pPr>
              <w:spacing w:before="60" w:after="60"/>
              <w:jc w:val="center"/>
              <w:rPr>
                <w:b/>
                <w:bCs/>
                <w:lang w:val="en-US"/>
              </w:rPr>
            </w:pPr>
            <w:r w:rsidRPr="00140AB1">
              <w:rPr>
                <w:b/>
                <w:bCs/>
                <w:lang w:val="en-US"/>
              </w:rPr>
              <w:t>II</w:t>
            </w:r>
          </w:p>
        </w:tc>
        <w:tc>
          <w:tcPr>
            <w:tcW w:w="6946" w:type="dxa"/>
          </w:tcPr>
          <w:p w14:paraId="7E2A67A8" w14:textId="583B6381" w:rsidR="00E65610" w:rsidRPr="00E65610" w:rsidRDefault="00140AB1" w:rsidP="00880AA5">
            <w:pPr>
              <w:spacing w:before="60" w:after="60"/>
              <w:rPr>
                <w:b/>
                <w:bCs/>
              </w:rPr>
            </w:pPr>
            <w:r>
              <w:rPr>
                <w:b/>
                <w:bCs/>
                <w:lang w:val="en-US"/>
              </w:rPr>
              <w:t>C</w:t>
            </w:r>
            <w:r w:rsidRPr="00140AB1">
              <w:rPr>
                <w:b/>
                <w:bCs/>
              </w:rPr>
              <w:t>ông khai, minh bạch</w:t>
            </w:r>
          </w:p>
        </w:tc>
        <w:tc>
          <w:tcPr>
            <w:tcW w:w="2126" w:type="dxa"/>
            <w:vAlign w:val="center"/>
          </w:tcPr>
          <w:p w14:paraId="3BD79563" w14:textId="77777777" w:rsidR="00E65610" w:rsidRDefault="00E65610" w:rsidP="00880AA5">
            <w:pPr>
              <w:spacing w:before="60" w:after="60"/>
              <w:jc w:val="center"/>
              <w:rPr>
                <w:lang w:val="en-US"/>
              </w:rPr>
            </w:pPr>
          </w:p>
        </w:tc>
        <w:tc>
          <w:tcPr>
            <w:tcW w:w="2410" w:type="dxa"/>
            <w:vAlign w:val="center"/>
          </w:tcPr>
          <w:p w14:paraId="588ACC75" w14:textId="77777777" w:rsidR="00E65610" w:rsidRDefault="00E65610" w:rsidP="00880AA5">
            <w:pPr>
              <w:spacing w:before="60" w:after="60"/>
              <w:jc w:val="center"/>
              <w:rPr>
                <w:lang w:val="en-US"/>
              </w:rPr>
            </w:pPr>
          </w:p>
        </w:tc>
        <w:tc>
          <w:tcPr>
            <w:tcW w:w="1665" w:type="dxa"/>
            <w:vAlign w:val="center"/>
          </w:tcPr>
          <w:p w14:paraId="5FD28802" w14:textId="77777777" w:rsidR="00E65610" w:rsidRPr="00D303A7" w:rsidRDefault="00E65610" w:rsidP="00880AA5">
            <w:pPr>
              <w:spacing w:before="60" w:after="60"/>
              <w:jc w:val="center"/>
            </w:pPr>
          </w:p>
        </w:tc>
      </w:tr>
      <w:tr w:rsidR="00E65610" w14:paraId="5D94B4D7" w14:textId="77777777" w:rsidTr="001235A1">
        <w:tc>
          <w:tcPr>
            <w:tcW w:w="846" w:type="dxa"/>
            <w:vAlign w:val="center"/>
          </w:tcPr>
          <w:p w14:paraId="4217D5B5" w14:textId="7D81AA52" w:rsidR="00E65610" w:rsidRDefault="00E65610" w:rsidP="00880AA5">
            <w:pPr>
              <w:spacing w:before="60" w:after="60"/>
              <w:jc w:val="center"/>
              <w:rPr>
                <w:lang w:val="en-US"/>
              </w:rPr>
            </w:pPr>
            <w:r>
              <w:rPr>
                <w:lang w:val="en-US"/>
              </w:rPr>
              <w:t>1</w:t>
            </w:r>
          </w:p>
        </w:tc>
        <w:tc>
          <w:tcPr>
            <w:tcW w:w="6946" w:type="dxa"/>
          </w:tcPr>
          <w:p w14:paraId="276E45B1" w14:textId="15404EBC" w:rsidR="00E65610" w:rsidRPr="00CF0C65" w:rsidRDefault="00140AB1" w:rsidP="00880AA5">
            <w:pPr>
              <w:spacing w:before="60" w:after="60"/>
            </w:pPr>
            <w:r w:rsidRPr="00140AB1">
              <w:t>Thực hiện đúng quy định về việc tiếp cận thông tin, công khai danh sách hộ nghèo, xét chọn hộ nghèo đúng đối tượng theo quy định</w:t>
            </w:r>
          </w:p>
        </w:tc>
        <w:tc>
          <w:tcPr>
            <w:tcW w:w="2126" w:type="dxa"/>
            <w:vAlign w:val="center"/>
          </w:tcPr>
          <w:p w14:paraId="4C744EF9" w14:textId="2961BCAA" w:rsidR="00E65610" w:rsidRDefault="00140AB1" w:rsidP="00880AA5">
            <w:pPr>
              <w:spacing w:before="60" w:after="60"/>
              <w:jc w:val="center"/>
              <w:rPr>
                <w:lang w:val="en-US"/>
              </w:rPr>
            </w:pPr>
            <w:r>
              <w:rPr>
                <w:lang w:val="en-US"/>
              </w:rPr>
              <w:t>Phòng VH - XH</w:t>
            </w:r>
          </w:p>
        </w:tc>
        <w:tc>
          <w:tcPr>
            <w:tcW w:w="2410" w:type="dxa"/>
            <w:vAlign w:val="center"/>
          </w:tcPr>
          <w:p w14:paraId="25067EB9" w14:textId="640BA18B" w:rsidR="00E65610" w:rsidRDefault="00E65610" w:rsidP="00880AA5">
            <w:pPr>
              <w:spacing w:before="60" w:after="60"/>
              <w:jc w:val="center"/>
              <w:rPr>
                <w:lang w:val="en-US"/>
              </w:rPr>
            </w:pPr>
            <w:r>
              <w:rPr>
                <w:lang w:val="en-US"/>
              </w:rPr>
              <w:t>Các cơ quan, đơn vị thuộc UBND xã</w:t>
            </w:r>
          </w:p>
        </w:tc>
        <w:tc>
          <w:tcPr>
            <w:tcW w:w="1665" w:type="dxa"/>
            <w:vAlign w:val="center"/>
          </w:tcPr>
          <w:p w14:paraId="05385800" w14:textId="6069915E" w:rsidR="00E65610" w:rsidRPr="00D303A7" w:rsidRDefault="00E65610" w:rsidP="00880AA5">
            <w:pPr>
              <w:spacing w:before="60" w:after="60"/>
              <w:jc w:val="center"/>
            </w:pPr>
            <w:r w:rsidRPr="00D303A7">
              <w:t>2026-2030</w:t>
            </w:r>
          </w:p>
        </w:tc>
      </w:tr>
      <w:tr w:rsidR="0054322D" w14:paraId="7168EF82" w14:textId="77777777" w:rsidTr="001235A1">
        <w:tc>
          <w:tcPr>
            <w:tcW w:w="846" w:type="dxa"/>
            <w:vAlign w:val="center"/>
          </w:tcPr>
          <w:p w14:paraId="07117160" w14:textId="4198AA2A" w:rsidR="0054322D" w:rsidRDefault="0054322D" w:rsidP="00880AA5">
            <w:pPr>
              <w:spacing w:before="60" w:after="60"/>
              <w:jc w:val="center"/>
              <w:rPr>
                <w:lang w:val="en-US"/>
              </w:rPr>
            </w:pPr>
            <w:r>
              <w:rPr>
                <w:lang w:val="en-US"/>
              </w:rPr>
              <w:t>2</w:t>
            </w:r>
          </w:p>
        </w:tc>
        <w:tc>
          <w:tcPr>
            <w:tcW w:w="6946" w:type="dxa"/>
          </w:tcPr>
          <w:p w14:paraId="43372573" w14:textId="60869F27" w:rsidR="0054322D" w:rsidRPr="00E65610" w:rsidRDefault="00237DA0" w:rsidP="00880AA5">
            <w:pPr>
              <w:spacing w:before="60" w:after="60"/>
            </w:pPr>
            <w:r w:rsidRPr="00237DA0">
              <w:t xml:space="preserve">Công khai báo cáo thu, chi ngân sách cấp xã theo quy định; thông tin về quy hoạch, kế hoạch sử dụng đất và khung giá đất; bảng giá đất hàng năm, mức giá đền bù, số hộ, diện tích đất, loại đất bị thu hồi, tài sản, cây trồng cùng với mức giá </w:t>
            </w:r>
            <w:r w:rsidRPr="00237DA0">
              <w:lastRenderedPageBreak/>
              <w:t>đền bù; kế hoạch đầu tư của các dự án và kết quả xử lý các vụ việc qua giám sát trên địa bàn</w:t>
            </w:r>
          </w:p>
        </w:tc>
        <w:tc>
          <w:tcPr>
            <w:tcW w:w="2126" w:type="dxa"/>
            <w:vAlign w:val="center"/>
          </w:tcPr>
          <w:p w14:paraId="35A481BF" w14:textId="3B23AA4E" w:rsidR="0054322D" w:rsidRDefault="00B022A2" w:rsidP="00880AA5">
            <w:pPr>
              <w:spacing w:before="60" w:after="60"/>
              <w:jc w:val="center"/>
              <w:rPr>
                <w:lang w:val="en-US"/>
              </w:rPr>
            </w:pPr>
            <w:r>
              <w:rPr>
                <w:lang w:val="en-US"/>
              </w:rPr>
              <w:lastRenderedPageBreak/>
              <w:t>Phòng Kinh tế</w:t>
            </w:r>
          </w:p>
        </w:tc>
        <w:tc>
          <w:tcPr>
            <w:tcW w:w="2410" w:type="dxa"/>
            <w:vAlign w:val="center"/>
          </w:tcPr>
          <w:p w14:paraId="0312557B" w14:textId="6649585E" w:rsidR="0054322D" w:rsidRDefault="00B022A2" w:rsidP="00880AA5">
            <w:pPr>
              <w:spacing w:before="60" w:after="60"/>
              <w:jc w:val="center"/>
              <w:rPr>
                <w:lang w:val="en-US"/>
              </w:rPr>
            </w:pPr>
            <w:r>
              <w:rPr>
                <w:lang w:val="en-US"/>
              </w:rPr>
              <w:t>Các cơ quan, đơn vị thuộc UBND xã</w:t>
            </w:r>
          </w:p>
        </w:tc>
        <w:tc>
          <w:tcPr>
            <w:tcW w:w="1665" w:type="dxa"/>
            <w:vAlign w:val="center"/>
          </w:tcPr>
          <w:p w14:paraId="71660208" w14:textId="79C5D019" w:rsidR="0054322D" w:rsidRPr="00D303A7" w:rsidRDefault="0054322D" w:rsidP="00880AA5">
            <w:pPr>
              <w:spacing w:before="60" w:after="60"/>
              <w:jc w:val="center"/>
            </w:pPr>
            <w:r w:rsidRPr="00D303A7">
              <w:t>2026-2030</w:t>
            </w:r>
          </w:p>
        </w:tc>
      </w:tr>
      <w:tr w:rsidR="00237DA0" w14:paraId="7BE44976" w14:textId="77777777" w:rsidTr="001235A1">
        <w:tc>
          <w:tcPr>
            <w:tcW w:w="846" w:type="dxa"/>
            <w:vAlign w:val="center"/>
          </w:tcPr>
          <w:p w14:paraId="5A74486E" w14:textId="459CAE2E" w:rsidR="00237DA0" w:rsidRPr="00237DA0" w:rsidRDefault="00237DA0" w:rsidP="00880AA5">
            <w:pPr>
              <w:spacing w:before="60" w:after="60"/>
              <w:jc w:val="center"/>
              <w:rPr>
                <w:b/>
                <w:bCs/>
                <w:lang w:val="en-US"/>
              </w:rPr>
            </w:pPr>
            <w:r w:rsidRPr="00237DA0">
              <w:rPr>
                <w:b/>
                <w:bCs/>
                <w:lang w:val="en-US"/>
              </w:rPr>
              <w:t>III</w:t>
            </w:r>
          </w:p>
        </w:tc>
        <w:tc>
          <w:tcPr>
            <w:tcW w:w="6946" w:type="dxa"/>
          </w:tcPr>
          <w:p w14:paraId="3A0B8226" w14:textId="3496DB7A" w:rsidR="00237DA0" w:rsidRPr="00237DA0" w:rsidRDefault="00237DA0" w:rsidP="00880AA5">
            <w:pPr>
              <w:spacing w:before="60" w:after="60"/>
              <w:rPr>
                <w:b/>
                <w:bCs/>
              </w:rPr>
            </w:pPr>
            <w:r w:rsidRPr="00237DA0">
              <w:rPr>
                <w:b/>
                <w:bCs/>
              </w:rPr>
              <w:t>Trách nhiệm giải trình với người dân</w:t>
            </w:r>
          </w:p>
        </w:tc>
        <w:tc>
          <w:tcPr>
            <w:tcW w:w="2126" w:type="dxa"/>
            <w:vAlign w:val="center"/>
          </w:tcPr>
          <w:p w14:paraId="668CABA4" w14:textId="77777777" w:rsidR="00237DA0" w:rsidRDefault="00237DA0" w:rsidP="00880AA5">
            <w:pPr>
              <w:spacing w:before="60" w:after="60"/>
              <w:jc w:val="center"/>
              <w:rPr>
                <w:lang w:val="en-US"/>
              </w:rPr>
            </w:pPr>
          </w:p>
        </w:tc>
        <w:tc>
          <w:tcPr>
            <w:tcW w:w="2410" w:type="dxa"/>
            <w:vAlign w:val="center"/>
          </w:tcPr>
          <w:p w14:paraId="3DA1A97D" w14:textId="77777777" w:rsidR="00237DA0" w:rsidRDefault="00237DA0" w:rsidP="00880AA5">
            <w:pPr>
              <w:spacing w:before="60" w:after="60"/>
              <w:jc w:val="center"/>
              <w:rPr>
                <w:lang w:val="en-US"/>
              </w:rPr>
            </w:pPr>
          </w:p>
        </w:tc>
        <w:tc>
          <w:tcPr>
            <w:tcW w:w="1665" w:type="dxa"/>
            <w:vAlign w:val="center"/>
          </w:tcPr>
          <w:p w14:paraId="7DF0045C" w14:textId="77777777" w:rsidR="00237DA0" w:rsidRPr="00D303A7" w:rsidRDefault="00237DA0" w:rsidP="00880AA5">
            <w:pPr>
              <w:spacing w:before="60" w:after="60"/>
              <w:jc w:val="center"/>
            </w:pPr>
          </w:p>
        </w:tc>
      </w:tr>
      <w:tr w:rsidR="00237DA0" w14:paraId="4DE17841" w14:textId="77777777" w:rsidTr="001235A1">
        <w:tc>
          <w:tcPr>
            <w:tcW w:w="846" w:type="dxa"/>
            <w:vAlign w:val="center"/>
          </w:tcPr>
          <w:p w14:paraId="3335CB0F" w14:textId="30881E42" w:rsidR="00237DA0" w:rsidRPr="00237DA0" w:rsidRDefault="00237DA0" w:rsidP="00880AA5">
            <w:pPr>
              <w:spacing w:before="60" w:after="60"/>
              <w:jc w:val="center"/>
              <w:rPr>
                <w:lang w:val="en-US"/>
              </w:rPr>
            </w:pPr>
            <w:r w:rsidRPr="00237DA0">
              <w:rPr>
                <w:lang w:val="en-US"/>
              </w:rPr>
              <w:t>1</w:t>
            </w:r>
          </w:p>
        </w:tc>
        <w:tc>
          <w:tcPr>
            <w:tcW w:w="6946" w:type="dxa"/>
          </w:tcPr>
          <w:p w14:paraId="31BBD67E" w14:textId="734493C1" w:rsidR="00237DA0" w:rsidRPr="00237DA0" w:rsidRDefault="00237DA0" w:rsidP="00880AA5">
            <w:pPr>
              <w:spacing w:before="60" w:after="60"/>
            </w:pPr>
            <w:r w:rsidRPr="00237DA0">
              <w:t>Hướng dẫn, kiểm tra, đôn đốc triển khai việc thực hiện “trách nhiệm giải trình” theo Nghị định số 59/2019/NĐ-CP ngày 01/7/2019 của Chính phủ quy định chi tiết một số điều và biện pháp thi hành luật Phòng, chống tham nhũng</w:t>
            </w:r>
          </w:p>
        </w:tc>
        <w:tc>
          <w:tcPr>
            <w:tcW w:w="2126" w:type="dxa"/>
            <w:vAlign w:val="center"/>
          </w:tcPr>
          <w:p w14:paraId="0E2063A9" w14:textId="03ED97C2" w:rsidR="00237DA0" w:rsidRDefault="00B022A2" w:rsidP="00880AA5">
            <w:pPr>
              <w:spacing w:before="60" w:after="60"/>
              <w:jc w:val="center"/>
              <w:rPr>
                <w:lang w:val="en-US"/>
              </w:rPr>
            </w:pPr>
            <w:r>
              <w:rPr>
                <w:lang w:val="en-US"/>
              </w:rPr>
              <w:t>VP. HĐND – UBND xã</w:t>
            </w:r>
          </w:p>
        </w:tc>
        <w:tc>
          <w:tcPr>
            <w:tcW w:w="2410" w:type="dxa"/>
            <w:vAlign w:val="center"/>
          </w:tcPr>
          <w:p w14:paraId="0B9C139A" w14:textId="6918D4E1" w:rsidR="00237DA0" w:rsidRDefault="00237DA0" w:rsidP="00880AA5">
            <w:pPr>
              <w:spacing w:before="60" w:after="60"/>
              <w:jc w:val="center"/>
              <w:rPr>
                <w:lang w:val="en-US"/>
              </w:rPr>
            </w:pPr>
            <w:r>
              <w:rPr>
                <w:lang w:val="en-US"/>
              </w:rPr>
              <w:t>Các cơ quan, đơn vị thuộc UBND xã</w:t>
            </w:r>
          </w:p>
        </w:tc>
        <w:tc>
          <w:tcPr>
            <w:tcW w:w="1665" w:type="dxa"/>
            <w:vAlign w:val="center"/>
          </w:tcPr>
          <w:p w14:paraId="7DA8C02D" w14:textId="412F091C" w:rsidR="00237DA0" w:rsidRPr="00D303A7" w:rsidRDefault="00237DA0" w:rsidP="00880AA5">
            <w:pPr>
              <w:spacing w:before="60" w:after="60"/>
              <w:jc w:val="center"/>
            </w:pPr>
            <w:r w:rsidRPr="00D303A7">
              <w:t>2026-2030</w:t>
            </w:r>
          </w:p>
        </w:tc>
      </w:tr>
      <w:tr w:rsidR="005B799F" w14:paraId="0426CA8A" w14:textId="77777777" w:rsidTr="001235A1">
        <w:tc>
          <w:tcPr>
            <w:tcW w:w="846" w:type="dxa"/>
            <w:vAlign w:val="center"/>
          </w:tcPr>
          <w:p w14:paraId="1C58203D" w14:textId="18213A9F" w:rsidR="005B799F" w:rsidRPr="00237DA0" w:rsidRDefault="005B799F" w:rsidP="00880AA5">
            <w:pPr>
              <w:spacing w:before="60" w:after="60"/>
              <w:jc w:val="center"/>
              <w:rPr>
                <w:lang w:val="en-US"/>
              </w:rPr>
            </w:pPr>
            <w:r>
              <w:rPr>
                <w:lang w:val="en-US"/>
              </w:rPr>
              <w:t>2</w:t>
            </w:r>
          </w:p>
        </w:tc>
        <w:tc>
          <w:tcPr>
            <w:tcW w:w="6946" w:type="dxa"/>
          </w:tcPr>
          <w:p w14:paraId="7BD996E1" w14:textId="659BEDFE" w:rsidR="005B799F" w:rsidRPr="00237DA0" w:rsidRDefault="005B799F" w:rsidP="00880AA5">
            <w:pPr>
              <w:spacing w:before="60" w:after="60"/>
            </w:pPr>
            <w:r w:rsidRPr="005B799F">
              <w:t>Chỉ đạo cán bộ, công chức nâng cao trách nhiệm giải trình với người dân trong việc thực hiện nhiệm vụ, quyền hạn được giao; thực hiện tốt công tác tiếp công dân, tập trung giải quyết nhanh và có hiệu quả những vướng mắc, khiếu nại, tố cáo của người dân, tổ chức</w:t>
            </w:r>
          </w:p>
        </w:tc>
        <w:tc>
          <w:tcPr>
            <w:tcW w:w="2126" w:type="dxa"/>
            <w:vAlign w:val="center"/>
          </w:tcPr>
          <w:p w14:paraId="657E23F5" w14:textId="475AA817" w:rsidR="005B799F" w:rsidRDefault="00B022A2" w:rsidP="00880AA5">
            <w:pPr>
              <w:spacing w:before="60" w:after="60"/>
              <w:jc w:val="center"/>
              <w:rPr>
                <w:lang w:val="en-US"/>
              </w:rPr>
            </w:pPr>
            <w:r>
              <w:rPr>
                <w:lang w:val="en-US"/>
              </w:rPr>
              <w:t>VP. HĐND – UBND xã</w:t>
            </w:r>
          </w:p>
        </w:tc>
        <w:tc>
          <w:tcPr>
            <w:tcW w:w="2410" w:type="dxa"/>
            <w:vAlign w:val="center"/>
          </w:tcPr>
          <w:p w14:paraId="33364F56" w14:textId="1CBD655A" w:rsidR="005B799F" w:rsidRDefault="005B799F" w:rsidP="00880AA5">
            <w:pPr>
              <w:spacing w:before="60" w:after="60"/>
              <w:jc w:val="center"/>
              <w:rPr>
                <w:lang w:val="en-US"/>
              </w:rPr>
            </w:pPr>
            <w:r>
              <w:rPr>
                <w:lang w:val="en-US"/>
              </w:rPr>
              <w:t>Các cơ quan, đơn vị thuộc UBND xã</w:t>
            </w:r>
          </w:p>
        </w:tc>
        <w:tc>
          <w:tcPr>
            <w:tcW w:w="1665" w:type="dxa"/>
            <w:vAlign w:val="center"/>
          </w:tcPr>
          <w:p w14:paraId="458E6E35" w14:textId="00551764" w:rsidR="005B799F" w:rsidRPr="00D303A7" w:rsidRDefault="005B799F" w:rsidP="00880AA5">
            <w:pPr>
              <w:spacing w:before="60" w:after="60"/>
              <w:jc w:val="center"/>
            </w:pPr>
            <w:r w:rsidRPr="00D303A7">
              <w:t>2026-2030</w:t>
            </w:r>
          </w:p>
        </w:tc>
      </w:tr>
      <w:tr w:rsidR="005B799F" w14:paraId="7EFC08E2" w14:textId="77777777" w:rsidTr="001235A1">
        <w:tc>
          <w:tcPr>
            <w:tcW w:w="846" w:type="dxa"/>
            <w:vAlign w:val="center"/>
          </w:tcPr>
          <w:p w14:paraId="75141B3F" w14:textId="06F3A19A" w:rsidR="005B799F" w:rsidRPr="005B799F" w:rsidRDefault="005B799F" w:rsidP="00880AA5">
            <w:pPr>
              <w:spacing w:before="60" w:after="60"/>
              <w:jc w:val="center"/>
              <w:rPr>
                <w:b/>
                <w:bCs/>
                <w:lang w:val="en-US"/>
              </w:rPr>
            </w:pPr>
            <w:r w:rsidRPr="005B799F">
              <w:rPr>
                <w:b/>
                <w:bCs/>
                <w:lang w:val="en-US"/>
              </w:rPr>
              <w:t>IV</w:t>
            </w:r>
          </w:p>
        </w:tc>
        <w:tc>
          <w:tcPr>
            <w:tcW w:w="6946" w:type="dxa"/>
          </w:tcPr>
          <w:p w14:paraId="1F662890" w14:textId="42CE37FA" w:rsidR="005B799F" w:rsidRPr="005B799F" w:rsidRDefault="005B799F" w:rsidP="00880AA5">
            <w:pPr>
              <w:spacing w:before="60" w:after="60"/>
              <w:rPr>
                <w:b/>
                <w:bCs/>
              </w:rPr>
            </w:pPr>
            <w:r w:rsidRPr="005B799F">
              <w:rPr>
                <w:b/>
                <w:bCs/>
              </w:rPr>
              <w:t>Kiểm soát tham nhũng trong khu vực công</w:t>
            </w:r>
          </w:p>
        </w:tc>
        <w:tc>
          <w:tcPr>
            <w:tcW w:w="2126" w:type="dxa"/>
            <w:vAlign w:val="center"/>
          </w:tcPr>
          <w:p w14:paraId="2D2EECB6" w14:textId="77777777" w:rsidR="005B799F" w:rsidRDefault="005B799F" w:rsidP="00880AA5">
            <w:pPr>
              <w:spacing w:before="60" w:after="60"/>
              <w:jc w:val="center"/>
              <w:rPr>
                <w:lang w:val="en-US"/>
              </w:rPr>
            </w:pPr>
          </w:p>
        </w:tc>
        <w:tc>
          <w:tcPr>
            <w:tcW w:w="2410" w:type="dxa"/>
            <w:vAlign w:val="center"/>
          </w:tcPr>
          <w:p w14:paraId="7C3BD822" w14:textId="77777777" w:rsidR="005B799F" w:rsidRDefault="005B799F" w:rsidP="00880AA5">
            <w:pPr>
              <w:spacing w:before="60" w:after="60"/>
              <w:jc w:val="center"/>
              <w:rPr>
                <w:lang w:val="en-US"/>
              </w:rPr>
            </w:pPr>
          </w:p>
        </w:tc>
        <w:tc>
          <w:tcPr>
            <w:tcW w:w="1665" w:type="dxa"/>
            <w:vAlign w:val="center"/>
          </w:tcPr>
          <w:p w14:paraId="1EDF7E46" w14:textId="77777777" w:rsidR="005B799F" w:rsidRPr="00D303A7" w:rsidRDefault="005B799F" w:rsidP="00880AA5">
            <w:pPr>
              <w:spacing w:before="60" w:after="60"/>
              <w:jc w:val="center"/>
            </w:pPr>
          </w:p>
        </w:tc>
      </w:tr>
      <w:tr w:rsidR="005B799F" w14:paraId="2ABFD1F1" w14:textId="77777777" w:rsidTr="001235A1">
        <w:tc>
          <w:tcPr>
            <w:tcW w:w="846" w:type="dxa"/>
            <w:vAlign w:val="center"/>
          </w:tcPr>
          <w:p w14:paraId="6138DB0A" w14:textId="609FB195" w:rsidR="005B799F" w:rsidRPr="005B799F" w:rsidRDefault="005B799F" w:rsidP="00880AA5">
            <w:pPr>
              <w:spacing w:before="60" w:after="60"/>
              <w:jc w:val="center"/>
              <w:rPr>
                <w:lang w:val="en-US"/>
              </w:rPr>
            </w:pPr>
            <w:r w:rsidRPr="005B799F">
              <w:rPr>
                <w:lang w:val="en-US"/>
              </w:rPr>
              <w:t>1</w:t>
            </w:r>
          </w:p>
        </w:tc>
        <w:tc>
          <w:tcPr>
            <w:tcW w:w="6946" w:type="dxa"/>
            <w:vAlign w:val="center"/>
          </w:tcPr>
          <w:p w14:paraId="5D3801F2" w14:textId="7063620B" w:rsidR="005B799F" w:rsidRPr="005B799F" w:rsidRDefault="005B799F" w:rsidP="00880AA5">
            <w:pPr>
              <w:spacing w:before="60" w:after="60"/>
              <w:jc w:val="left"/>
              <w:rPr>
                <w:lang w:val="en-US"/>
              </w:rPr>
            </w:pPr>
            <w:r w:rsidRPr="005B799F">
              <w:t xml:space="preserve">Tăng cường công tác </w:t>
            </w:r>
            <w:r>
              <w:rPr>
                <w:lang w:val="en-US"/>
              </w:rPr>
              <w:t>kiểm</w:t>
            </w:r>
            <w:r w:rsidRPr="005B799F">
              <w:t xml:space="preserve"> tra, tập trung vào các lĩnh vực có nhiều dư luận về tiêu cực, tham nhũng, lãng phí</w:t>
            </w:r>
          </w:p>
        </w:tc>
        <w:tc>
          <w:tcPr>
            <w:tcW w:w="2126" w:type="dxa"/>
            <w:vAlign w:val="center"/>
          </w:tcPr>
          <w:p w14:paraId="48AF8FA8" w14:textId="26DFD1F4" w:rsidR="005B799F" w:rsidRDefault="00B022A2" w:rsidP="00880AA5">
            <w:pPr>
              <w:spacing w:before="60" w:after="60"/>
              <w:jc w:val="center"/>
              <w:rPr>
                <w:lang w:val="en-US"/>
              </w:rPr>
            </w:pPr>
            <w:r>
              <w:rPr>
                <w:lang w:val="en-US"/>
              </w:rPr>
              <w:t>VP. HĐND – UBND xã</w:t>
            </w:r>
          </w:p>
        </w:tc>
        <w:tc>
          <w:tcPr>
            <w:tcW w:w="2410" w:type="dxa"/>
            <w:vAlign w:val="center"/>
          </w:tcPr>
          <w:p w14:paraId="12270BB5" w14:textId="597FADCD" w:rsidR="005B799F" w:rsidRDefault="005B799F" w:rsidP="00880AA5">
            <w:pPr>
              <w:spacing w:before="60" w:after="60"/>
              <w:jc w:val="center"/>
              <w:rPr>
                <w:lang w:val="en-US"/>
              </w:rPr>
            </w:pPr>
            <w:r>
              <w:rPr>
                <w:lang w:val="en-US"/>
              </w:rPr>
              <w:t>Các cơ quan, đơn vị thuộc UBND xã</w:t>
            </w:r>
          </w:p>
        </w:tc>
        <w:tc>
          <w:tcPr>
            <w:tcW w:w="1665" w:type="dxa"/>
            <w:vAlign w:val="center"/>
          </w:tcPr>
          <w:p w14:paraId="7EF8D2E7" w14:textId="5B6F1AC4" w:rsidR="005B799F" w:rsidRPr="00D303A7" w:rsidRDefault="005B799F" w:rsidP="00880AA5">
            <w:pPr>
              <w:spacing w:before="60" w:after="60"/>
              <w:jc w:val="center"/>
            </w:pPr>
            <w:r w:rsidRPr="00D303A7">
              <w:t>2026-2030</w:t>
            </w:r>
          </w:p>
        </w:tc>
      </w:tr>
      <w:tr w:rsidR="00AE7258" w14:paraId="3B19DDF9" w14:textId="77777777" w:rsidTr="001235A1">
        <w:tc>
          <w:tcPr>
            <w:tcW w:w="846" w:type="dxa"/>
            <w:vAlign w:val="center"/>
          </w:tcPr>
          <w:p w14:paraId="75F5F592" w14:textId="696C7B7E" w:rsidR="00AE7258" w:rsidRPr="005B799F" w:rsidRDefault="00AE7258" w:rsidP="00880AA5">
            <w:pPr>
              <w:spacing w:before="60" w:after="60"/>
              <w:jc w:val="center"/>
              <w:rPr>
                <w:lang w:val="en-US"/>
              </w:rPr>
            </w:pPr>
            <w:r w:rsidRPr="005B799F">
              <w:rPr>
                <w:lang w:val="en-US"/>
              </w:rPr>
              <w:t>2</w:t>
            </w:r>
          </w:p>
        </w:tc>
        <w:tc>
          <w:tcPr>
            <w:tcW w:w="6946" w:type="dxa"/>
          </w:tcPr>
          <w:p w14:paraId="77DACC96" w14:textId="67FBAA75" w:rsidR="00AE7258" w:rsidRPr="00AE7258" w:rsidRDefault="00AE7258" w:rsidP="00880AA5">
            <w:pPr>
              <w:spacing w:before="60" w:after="60"/>
            </w:pPr>
            <w:r w:rsidRPr="00AE7258">
              <w:t>Tuyên truyền, phổ biến Luật PCTN năm 2018, Nghị định số 59/2019/NĐ CP ngày 01/7/2019 của Chính phủ quy định chi tiết và biện pháp thi hành Luật PCTN; Nghị định số 130/2020/NĐ-CP ngày 30/10/2020 của Chính phủ về kiểm soát tài sản, thu nhập của người có chức vụ, quyền hạn trong cơ quan, tổ chức, đơn vị</w:t>
            </w:r>
          </w:p>
        </w:tc>
        <w:tc>
          <w:tcPr>
            <w:tcW w:w="2126" w:type="dxa"/>
            <w:vAlign w:val="center"/>
          </w:tcPr>
          <w:p w14:paraId="1FE77BB9" w14:textId="01E8719B" w:rsidR="00AE7258" w:rsidRDefault="00B022A2" w:rsidP="00880AA5">
            <w:pPr>
              <w:spacing w:before="60" w:after="60"/>
              <w:jc w:val="center"/>
              <w:rPr>
                <w:lang w:val="en-US"/>
              </w:rPr>
            </w:pPr>
            <w:r>
              <w:rPr>
                <w:lang w:val="en-US"/>
              </w:rPr>
              <w:t>VP. HĐND – UBND xã</w:t>
            </w:r>
          </w:p>
        </w:tc>
        <w:tc>
          <w:tcPr>
            <w:tcW w:w="2410" w:type="dxa"/>
            <w:vAlign w:val="center"/>
          </w:tcPr>
          <w:p w14:paraId="0E822AF9" w14:textId="43AFC503" w:rsidR="00AE7258" w:rsidRDefault="00AE7258" w:rsidP="00880AA5">
            <w:pPr>
              <w:spacing w:before="60" w:after="60"/>
              <w:jc w:val="center"/>
              <w:rPr>
                <w:lang w:val="en-US"/>
              </w:rPr>
            </w:pPr>
            <w:r>
              <w:rPr>
                <w:lang w:val="en-US"/>
              </w:rPr>
              <w:t>Các cơ quan, đơn vị thuộc UBND xã</w:t>
            </w:r>
          </w:p>
        </w:tc>
        <w:tc>
          <w:tcPr>
            <w:tcW w:w="1665" w:type="dxa"/>
            <w:vAlign w:val="center"/>
          </w:tcPr>
          <w:p w14:paraId="32B73FDD" w14:textId="4694D5DE" w:rsidR="00AE7258" w:rsidRPr="00D303A7" w:rsidRDefault="00AE7258" w:rsidP="00880AA5">
            <w:pPr>
              <w:spacing w:before="60" w:after="60"/>
              <w:jc w:val="center"/>
            </w:pPr>
            <w:r w:rsidRPr="00D303A7">
              <w:t>2026-2030</w:t>
            </w:r>
          </w:p>
        </w:tc>
      </w:tr>
      <w:tr w:rsidR="00AE7258" w14:paraId="50E15BF3" w14:textId="77777777" w:rsidTr="001235A1">
        <w:tc>
          <w:tcPr>
            <w:tcW w:w="846" w:type="dxa"/>
            <w:vAlign w:val="center"/>
          </w:tcPr>
          <w:p w14:paraId="7F4CC4A9" w14:textId="3C7E2B94" w:rsidR="00AE7258" w:rsidRPr="00AE7258" w:rsidRDefault="00AE7258" w:rsidP="00880AA5">
            <w:pPr>
              <w:spacing w:before="60" w:after="60"/>
              <w:jc w:val="center"/>
              <w:rPr>
                <w:b/>
                <w:bCs/>
                <w:lang w:val="en-US"/>
              </w:rPr>
            </w:pPr>
            <w:r w:rsidRPr="00AE7258">
              <w:rPr>
                <w:b/>
                <w:bCs/>
                <w:lang w:val="en-US"/>
              </w:rPr>
              <w:t>V</w:t>
            </w:r>
          </w:p>
        </w:tc>
        <w:tc>
          <w:tcPr>
            <w:tcW w:w="6946" w:type="dxa"/>
          </w:tcPr>
          <w:p w14:paraId="3F218C18" w14:textId="1A3DE189" w:rsidR="00AE7258" w:rsidRPr="005B799F" w:rsidRDefault="00AE7258" w:rsidP="00880AA5">
            <w:pPr>
              <w:spacing w:before="60" w:after="60"/>
              <w:rPr>
                <w:b/>
                <w:bCs/>
              </w:rPr>
            </w:pPr>
            <w:r>
              <w:rPr>
                <w:b/>
                <w:bCs/>
                <w:lang w:val="en-US"/>
              </w:rPr>
              <w:t>T</w:t>
            </w:r>
            <w:r w:rsidRPr="00AE7258">
              <w:rPr>
                <w:b/>
                <w:bCs/>
              </w:rPr>
              <w:t>hủ tục hành chính công</w:t>
            </w:r>
          </w:p>
        </w:tc>
        <w:tc>
          <w:tcPr>
            <w:tcW w:w="2126" w:type="dxa"/>
            <w:vAlign w:val="center"/>
          </w:tcPr>
          <w:p w14:paraId="05084293" w14:textId="77777777" w:rsidR="00AE7258" w:rsidRDefault="00AE7258" w:rsidP="00880AA5">
            <w:pPr>
              <w:spacing w:before="60" w:after="60"/>
              <w:jc w:val="center"/>
              <w:rPr>
                <w:lang w:val="en-US"/>
              </w:rPr>
            </w:pPr>
          </w:p>
        </w:tc>
        <w:tc>
          <w:tcPr>
            <w:tcW w:w="2410" w:type="dxa"/>
            <w:vAlign w:val="center"/>
          </w:tcPr>
          <w:p w14:paraId="28EEAA51" w14:textId="77777777" w:rsidR="00AE7258" w:rsidRDefault="00AE7258" w:rsidP="00880AA5">
            <w:pPr>
              <w:spacing w:before="60" w:after="60"/>
              <w:jc w:val="center"/>
              <w:rPr>
                <w:lang w:val="en-US"/>
              </w:rPr>
            </w:pPr>
          </w:p>
        </w:tc>
        <w:tc>
          <w:tcPr>
            <w:tcW w:w="1665" w:type="dxa"/>
            <w:vAlign w:val="center"/>
          </w:tcPr>
          <w:p w14:paraId="67089FA5" w14:textId="77777777" w:rsidR="00AE7258" w:rsidRPr="00D303A7" w:rsidRDefault="00AE7258" w:rsidP="00880AA5">
            <w:pPr>
              <w:spacing w:before="60" w:after="60"/>
              <w:jc w:val="center"/>
            </w:pPr>
          </w:p>
        </w:tc>
      </w:tr>
      <w:tr w:rsidR="00AE7258" w14:paraId="49A4D251" w14:textId="77777777" w:rsidTr="001235A1">
        <w:tc>
          <w:tcPr>
            <w:tcW w:w="846" w:type="dxa"/>
            <w:vAlign w:val="center"/>
          </w:tcPr>
          <w:p w14:paraId="3E9E1536" w14:textId="59CAC799" w:rsidR="00AE7258" w:rsidRPr="00AE7258" w:rsidRDefault="00AE7258" w:rsidP="00880AA5">
            <w:pPr>
              <w:spacing w:before="60" w:after="60"/>
              <w:jc w:val="center"/>
              <w:rPr>
                <w:lang w:val="en-US"/>
              </w:rPr>
            </w:pPr>
            <w:r w:rsidRPr="00AE7258">
              <w:rPr>
                <w:lang w:val="en-US"/>
              </w:rPr>
              <w:t>1</w:t>
            </w:r>
          </w:p>
        </w:tc>
        <w:tc>
          <w:tcPr>
            <w:tcW w:w="6946" w:type="dxa"/>
          </w:tcPr>
          <w:p w14:paraId="51A08AF6" w14:textId="4247A8DD" w:rsidR="00AE7258" w:rsidRPr="00AE7258" w:rsidRDefault="00AE7258" w:rsidP="00880AA5">
            <w:pPr>
              <w:spacing w:before="60" w:after="60"/>
            </w:pPr>
            <w:r w:rsidRPr="00AE7258">
              <w:t xml:space="preserve">Tổ chức thực hiện nghiêm Quyết định số 2351/QĐ-UBND ngày 15/12/2025 của Chủ tịch UBND tỉnh công bố danh mục thủ tục hành chính thực hiện cắt giảm 30% thời gian giải </w:t>
            </w:r>
            <w:r w:rsidRPr="00AE7258">
              <w:lastRenderedPageBreak/>
              <w:t>quyết so với quy định hiện hành thuộc thẩm quyền giải quyết của các cấp chính quyền trên địa bàn tỉnh An Giang</w:t>
            </w:r>
          </w:p>
        </w:tc>
        <w:tc>
          <w:tcPr>
            <w:tcW w:w="2126" w:type="dxa"/>
            <w:vAlign w:val="center"/>
          </w:tcPr>
          <w:p w14:paraId="16FFF11C" w14:textId="6A77928E" w:rsidR="00AE7258" w:rsidRDefault="00AE7258" w:rsidP="00880AA5">
            <w:pPr>
              <w:spacing w:before="60" w:after="60"/>
              <w:jc w:val="center"/>
              <w:rPr>
                <w:lang w:val="en-US"/>
              </w:rPr>
            </w:pPr>
            <w:r>
              <w:rPr>
                <w:lang w:val="en-US"/>
              </w:rPr>
              <w:lastRenderedPageBreak/>
              <w:t>Trung tâm PVHCC</w:t>
            </w:r>
          </w:p>
        </w:tc>
        <w:tc>
          <w:tcPr>
            <w:tcW w:w="2410" w:type="dxa"/>
            <w:vAlign w:val="center"/>
          </w:tcPr>
          <w:p w14:paraId="73D18EAB" w14:textId="7DA2ED46" w:rsidR="00AE7258" w:rsidRDefault="00AE7258" w:rsidP="00880AA5">
            <w:pPr>
              <w:spacing w:before="60" w:after="60"/>
              <w:jc w:val="center"/>
              <w:rPr>
                <w:lang w:val="en-US"/>
              </w:rPr>
            </w:pPr>
            <w:r>
              <w:rPr>
                <w:lang w:val="en-US"/>
              </w:rPr>
              <w:t>Các cơ quan, đơn vị thuộc UBND xã</w:t>
            </w:r>
          </w:p>
        </w:tc>
        <w:tc>
          <w:tcPr>
            <w:tcW w:w="1665" w:type="dxa"/>
            <w:vAlign w:val="center"/>
          </w:tcPr>
          <w:p w14:paraId="495B2B9C" w14:textId="6E758565" w:rsidR="00AE7258" w:rsidRPr="00D303A7" w:rsidRDefault="00AE7258" w:rsidP="00880AA5">
            <w:pPr>
              <w:spacing w:before="60" w:after="60"/>
              <w:jc w:val="center"/>
            </w:pPr>
            <w:r w:rsidRPr="00D303A7">
              <w:t>2026-2030</w:t>
            </w:r>
          </w:p>
        </w:tc>
      </w:tr>
      <w:tr w:rsidR="00AE7258" w14:paraId="384394D3" w14:textId="77777777" w:rsidTr="001235A1">
        <w:tc>
          <w:tcPr>
            <w:tcW w:w="846" w:type="dxa"/>
            <w:vAlign w:val="center"/>
          </w:tcPr>
          <w:p w14:paraId="1E84C933" w14:textId="3764A607" w:rsidR="00AE7258" w:rsidRPr="00AE7258" w:rsidRDefault="00125763" w:rsidP="00880AA5">
            <w:pPr>
              <w:spacing w:before="60" w:after="60"/>
              <w:jc w:val="center"/>
              <w:rPr>
                <w:lang w:val="en-US"/>
              </w:rPr>
            </w:pPr>
            <w:r>
              <w:rPr>
                <w:lang w:val="en-US"/>
              </w:rPr>
              <w:t>2</w:t>
            </w:r>
          </w:p>
        </w:tc>
        <w:tc>
          <w:tcPr>
            <w:tcW w:w="6946" w:type="dxa"/>
          </w:tcPr>
          <w:p w14:paraId="672773A1" w14:textId="70B7CEAA" w:rsidR="00AE7258" w:rsidRPr="00AE7258" w:rsidRDefault="00AE7258" w:rsidP="00880AA5">
            <w:pPr>
              <w:spacing w:before="60" w:after="60"/>
            </w:pPr>
            <w:r w:rsidRPr="00AE7258">
              <w:t>Kiểm soát quy định thủ tục hành chính, không có thủ tục hành chính ban hành trái thẩm quyền, xử lý tất cả các vấn đề phát hiện qua rà soát</w:t>
            </w:r>
          </w:p>
        </w:tc>
        <w:tc>
          <w:tcPr>
            <w:tcW w:w="2126" w:type="dxa"/>
            <w:vAlign w:val="center"/>
          </w:tcPr>
          <w:p w14:paraId="6F8BD9FA" w14:textId="442AD126" w:rsidR="00AE7258" w:rsidRDefault="00AE7258" w:rsidP="00880AA5">
            <w:pPr>
              <w:spacing w:before="60" w:after="60"/>
              <w:jc w:val="center"/>
              <w:rPr>
                <w:lang w:val="en-US"/>
              </w:rPr>
            </w:pPr>
            <w:r>
              <w:rPr>
                <w:lang w:val="en-US"/>
              </w:rPr>
              <w:t>Trung tâm PVHCC</w:t>
            </w:r>
          </w:p>
        </w:tc>
        <w:tc>
          <w:tcPr>
            <w:tcW w:w="2410" w:type="dxa"/>
            <w:vAlign w:val="center"/>
          </w:tcPr>
          <w:p w14:paraId="63363AA3" w14:textId="39A67C04" w:rsidR="00AE7258" w:rsidRDefault="00AE7258" w:rsidP="00880AA5">
            <w:pPr>
              <w:spacing w:before="60" w:after="60"/>
              <w:jc w:val="center"/>
              <w:rPr>
                <w:lang w:val="en-US"/>
              </w:rPr>
            </w:pPr>
            <w:r>
              <w:rPr>
                <w:lang w:val="en-US"/>
              </w:rPr>
              <w:t>Các cơ quan, đơn vị thuộc UBND xã</w:t>
            </w:r>
          </w:p>
        </w:tc>
        <w:tc>
          <w:tcPr>
            <w:tcW w:w="1665" w:type="dxa"/>
            <w:vAlign w:val="center"/>
          </w:tcPr>
          <w:p w14:paraId="327471EE" w14:textId="42F07DCB" w:rsidR="00AE7258" w:rsidRPr="00D303A7" w:rsidRDefault="00AE7258" w:rsidP="00880AA5">
            <w:pPr>
              <w:spacing w:before="60" w:after="60"/>
              <w:jc w:val="center"/>
            </w:pPr>
            <w:r w:rsidRPr="00D303A7">
              <w:t>2026-2030</w:t>
            </w:r>
          </w:p>
        </w:tc>
      </w:tr>
      <w:tr w:rsidR="00125763" w14:paraId="1D2CC693" w14:textId="77777777" w:rsidTr="001235A1">
        <w:tc>
          <w:tcPr>
            <w:tcW w:w="846" w:type="dxa"/>
            <w:vAlign w:val="center"/>
          </w:tcPr>
          <w:p w14:paraId="497CED42" w14:textId="2B4219A2" w:rsidR="00125763" w:rsidRPr="00125763" w:rsidRDefault="00125763" w:rsidP="00880AA5">
            <w:pPr>
              <w:spacing w:before="60" w:after="60"/>
              <w:jc w:val="center"/>
              <w:rPr>
                <w:lang w:val="en-US"/>
              </w:rPr>
            </w:pPr>
            <w:r w:rsidRPr="00125763">
              <w:rPr>
                <w:lang w:val="en-US"/>
              </w:rPr>
              <w:t>3</w:t>
            </w:r>
          </w:p>
        </w:tc>
        <w:tc>
          <w:tcPr>
            <w:tcW w:w="6946" w:type="dxa"/>
          </w:tcPr>
          <w:p w14:paraId="58A6DB89" w14:textId="0C71EDBB" w:rsidR="00125763" w:rsidRPr="00AE7258" w:rsidRDefault="00125763" w:rsidP="00880AA5">
            <w:pPr>
              <w:spacing w:before="60" w:after="60"/>
            </w:pPr>
            <w:r w:rsidRPr="00AE7258">
              <w:t xml:space="preserve">Công bố, công khai thủ tục hành chính và kết quả giải quyết hồ sơ. </w:t>
            </w:r>
          </w:p>
        </w:tc>
        <w:tc>
          <w:tcPr>
            <w:tcW w:w="2126" w:type="dxa"/>
            <w:vAlign w:val="center"/>
          </w:tcPr>
          <w:p w14:paraId="1440F974" w14:textId="05A581D2" w:rsidR="00125763" w:rsidRDefault="00125763" w:rsidP="00880AA5">
            <w:pPr>
              <w:spacing w:before="60" w:after="60"/>
              <w:jc w:val="center"/>
              <w:rPr>
                <w:lang w:val="en-US"/>
              </w:rPr>
            </w:pPr>
            <w:r>
              <w:rPr>
                <w:lang w:val="en-US"/>
              </w:rPr>
              <w:t>Trung tâm PVHCC</w:t>
            </w:r>
          </w:p>
        </w:tc>
        <w:tc>
          <w:tcPr>
            <w:tcW w:w="2410" w:type="dxa"/>
            <w:vAlign w:val="center"/>
          </w:tcPr>
          <w:p w14:paraId="1BAE9316" w14:textId="39721936" w:rsidR="00125763" w:rsidRDefault="00125763" w:rsidP="00880AA5">
            <w:pPr>
              <w:spacing w:before="60" w:after="60"/>
              <w:jc w:val="center"/>
              <w:rPr>
                <w:lang w:val="en-US"/>
              </w:rPr>
            </w:pPr>
            <w:r>
              <w:rPr>
                <w:lang w:val="en-US"/>
              </w:rPr>
              <w:t>Các cơ quan, đơn vị thuộc UBND xã</w:t>
            </w:r>
          </w:p>
        </w:tc>
        <w:tc>
          <w:tcPr>
            <w:tcW w:w="1665" w:type="dxa"/>
            <w:vAlign w:val="center"/>
          </w:tcPr>
          <w:p w14:paraId="134D7276" w14:textId="693E0C7C" w:rsidR="00125763" w:rsidRPr="00D303A7" w:rsidRDefault="00125763" w:rsidP="00880AA5">
            <w:pPr>
              <w:spacing w:before="60" w:after="60"/>
              <w:jc w:val="center"/>
            </w:pPr>
            <w:r w:rsidRPr="00D303A7">
              <w:t>2026-2030</w:t>
            </w:r>
          </w:p>
        </w:tc>
      </w:tr>
      <w:tr w:rsidR="00125763" w14:paraId="60DA726D" w14:textId="77777777" w:rsidTr="001235A1">
        <w:tc>
          <w:tcPr>
            <w:tcW w:w="846" w:type="dxa"/>
            <w:vAlign w:val="center"/>
          </w:tcPr>
          <w:p w14:paraId="3468503D" w14:textId="21DE3372" w:rsidR="00125763" w:rsidRPr="00125763" w:rsidRDefault="00125763" w:rsidP="00880AA5">
            <w:pPr>
              <w:spacing w:before="60" w:after="60"/>
              <w:jc w:val="center"/>
              <w:rPr>
                <w:lang w:val="en-US"/>
              </w:rPr>
            </w:pPr>
            <w:r>
              <w:rPr>
                <w:lang w:val="en-US"/>
              </w:rPr>
              <w:t>4</w:t>
            </w:r>
          </w:p>
        </w:tc>
        <w:tc>
          <w:tcPr>
            <w:tcW w:w="6946" w:type="dxa"/>
          </w:tcPr>
          <w:p w14:paraId="20DAF86C" w14:textId="151E003F" w:rsidR="00125763" w:rsidRPr="00AE7258" w:rsidRDefault="00125763" w:rsidP="00880AA5">
            <w:pPr>
              <w:spacing w:before="60" w:after="60"/>
            </w:pPr>
            <w:r w:rsidRPr="00125763">
              <w:t xml:space="preserve">Nâng cao hiệu quả hoạt động Trung tâm Phục vụ </w:t>
            </w:r>
            <w:r w:rsidRPr="00B022A2">
              <w:t xml:space="preserve">hành </w:t>
            </w:r>
            <w:r w:rsidR="00B022A2" w:rsidRPr="00B022A2">
              <w:rPr>
                <w:lang w:val="en-US"/>
              </w:rPr>
              <w:t xml:space="preserve">chính công </w:t>
            </w:r>
            <w:r w:rsidRPr="00B022A2">
              <w:t xml:space="preserve">xã </w:t>
            </w:r>
            <w:r w:rsidRPr="00125763">
              <w:t>và việc thực hiện cơ chế một cửa, một cửa liên thông trong giải quyết thủ tục hành chính. Nâng cao tỷ lệ hồ sơ giải quyết đúng hạn; hạn chế hồ sơ giải quyết trễ hạn</w:t>
            </w:r>
          </w:p>
        </w:tc>
        <w:tc>
          <w:tcPr>
            <w:tcW w:w="2126" w:type="dxa"/>
            <w:vAlign w:val="center"/>
          </w:tcPr>
          <w:p w14:paraId="0B790CEC" w14:textId="43285377" w:rsidR="00125763" w:rsidRDefault="00125763" w:rsidP="00880AA5">
            <w:pPr>
              <w:spacing w:before="60" w:after="60"/>
              <w:jc w:val="center"/>
              <w:rPr>
                <w:lang w:val="en-US"/>
              </w:rPr>
            </w:pPr>
            <w:r>
              <w:rPr>
                <w:lang w:val="en-US"/>
              </w:rPr>
              <w:t>Trung tâm PVHCC</w:t>
            </w:r>
          </w:p>
        </w:tc>
        <w:tc>
          <w:tcPr>
            <w:tcW w:w="2410" w:type="dxa"/>
            <w:vAlign w:val="center"/>
          </w:tcPr>
          <w:p w14:paraId="3DF16A5D" w14:textId="7D16D7B7" w:rsidR="00125763" w:rsidRDefault="00125763" w:rsidP="00880AA5">
            <w:pPr>
              <w:spacing w:before="60" w:after="60"/>
              <w:jc w:val="center"/>
              <w:rPr>
                <w:lang w:val="en-US"/>
              </w:rPr>
            </w:pPr>
            <w:r>
              <w:rPr>
                <w:lang w:val="en-US"/>
              </w:rPr>
              <w:t>Các cơ quan, đơn vị thuộc UBND xã</w:t>
            </w:r>
          </w:p>
        </w:tc>
        <w:tc>
          <w:tcPr>
            <w:tcW w:w="1665" w:type="dxa"/>
            <w:vAlign w:val="center"/>
          </w:tcPr>
          <w:p w14:paraId="718A4733" w14:textId="705E7F5D" w:rsidR="00125763" w:rsidRPr="00D303A7" w:rsidRDefault="00125763" w:rsidP="00880AA5">
            <w:pPr>
              <w:spacing w:before="60" w:after="60"/>
              <w:jc w:val="center"/>
            </w:pPr>
            <w:r w:rsidRPr="00D303A7">
              <w:t>2026-2030</w:t>
            </w:r>
          </w:p>
        </w:tc>
      </w:tr>
      <w:tr w:rsidR="00125763" w14:paraId="54758C39" w14:textId="77777777" w:rsidTr="001235A1">
        <w:tc>
          <w:tcPr>
            <w:tcW w:w="846" w:type="dxa"/>
            <w:vAlign w:val="center"/>
          </w:tcPr>
          <w:p w14:paraId="3BD8435B" w14:textId="3C91438B" w:rsidR="00125763" w:rsidRDefault="00125763" w:rsidP="00880AA5">
            <w:pPr>
              <w:spacing w:before="60" w:after="60"/>
              <w:jc w:val="center"/>
              <w:rPr>
                <w:lang w:val="en-US"/>
              </w:rPr>
            </w:pPr>
            <w:r>
              <w:rPr>
                <w:lang w:val="en-US"/>
              </w:rPr>
              <w:t>5</w:t>
            </w:r>
          </w:p>
        </w:tc>
        <w:tc>
          <w:tcPr>
            <w:tcW w:w="6946" w:type="dxa"/>
          </w:tcPr>
          <w:p w14:paraId="729CC163" w14:textId="4A693AFC" w:rsidR="00125763" w:rsidRPr="00125763" w:rsidRDefault="00125763" w:rsidP="00880AA5">
            <w:pPr>
              <w:spacing w:before="60" w:after="60"/>
            </w:pPr>
            <w:r w:rsidRPr="00125763">
              <w:t>Nâng cao tỷ lệ hồ sơ giải quyết trực tuyến toàn trình, một phần; tỷ lệ số hóa hồ sơ và tái sử dụng kết quả số hóa hồ sơ</w:t>
            </w:r>
          </w:p>
        </w:tc>
        <w:tc>
          <w:tcPr>
            <w:tcW w:w="2126" w:type="dxa"/>
            <w:vAlign w:val="center"/>
          </w:tcPr>
          <w:p w14:paraId="02B3F02D" w14:textId="7F46FE80" w:rsidR="00125763" w:rsidRDefault="00125763" w:rsidP="00880AA5">
            <w:pPr>
              <w:spacing w:before="60" w:after="60"/>
              <w:jc w:val="center"/>
              <w:rPr>
                <w:lang w:val="en-US"/>
              </w:rPr>
            </w:pPr>
            <w:r>
              <w:rPr>
                <w:lang w:val="en-US"/>
              </w:rPr>
              <w:t>Trung tâm PVHCC</w:t>
            </w:r>
          </w:p>
        </w:tc>
        <w:tc>
          <w:tcPr>
            <w:tcW w:w="2410" w:type="dxa"/>
            <w:vAlign w:val="center"/>
          </w:tcPr>
          <w:p w14:paraId="4C118F8A" w14:textId="619E6437" w:rsidR="00125763" w:rsidRDefault="00125763" w:rsidP="00880AA5">
            <w:pPr>
              <w:spacing w:before="60" w:after="60"/>
              <w:jc w:val="center"/>
              <w:rPr>
                <w:lang w:val="en-US"/>
              </w:rPr>
            </w:pPr>
            <w:r>
              <w:rPr>
                <w:lang w:val="en-US"/>
              </w:rPr>
              <w:t>Các cơ quan, đơn vị thuộc UBND xã</w:t>
            </w:r>
          </w:p>
        </w:tc>
        <w:tc>
          <w:tcPr>
            <w:tcW w:w="1665" w:type="dxa"/>
            <w:vAlign w:val="center"/>
          </w:tcPr>
          <w:p w14:paraId="58BC8CE1" w14:textId="14778B98" w:rsidR="00125763" w:rsidRPr="00D303A7" w:rsidRDefault="00125763" w:rsidP="00880AA5">
            <w:pPr>
              <w:spacing w:before="60" w:after="60"/>
              <w:jc w:val="center"/>
            </w:pPr>
            <w:r w:rsidRPr="00D303A7">
              <w:t>2026-2030</w:t>
            </w:r>
          </w:p>
        </w:tc>
      </w:tr>
      <w:tr w:rsidR="00125763" w14:paraId="09492B59" w14:textId="77777777" w:rsidTr="001235A1">
        <w:tc>
          <w:tcPr>
            <w:tcW w:w="846" w:type="dxa"/>
            <w:vAlign w:val="center"/>
          </w:tcPr>
          <w:p w14:paraId="3EFDFAC5" w14:textId="3DB09B86" w:rsidR="00125763" w:rsidRDefault="00125763" w:rsidP="00880AA5">
            <w:pPr>
              <w:spacing w:before="60" w:after="60"/>
              <w:jc w:val="center"/>
              <w:rPr>
                <w:lang w:val="en-US"/>
              </w:rPr>
            </w:pPr>
            <w:r>
              <w:rPr>
                <w:lang w:val="en-US"/>
              </w:rPr>
              <w:t>6</w:t>
            </w:r>
          </w:p>
        </w:tc>
        <w:tc>
          <w:tcPr>
            <w:tcW w:w="6946" w:type="dxa"/>
          </w:tcPr>
          <w:p w14:paraId="308A318E" w14:textId="1ED5BC78" w:rsidR="00125763" w:rsidRPr="00125763" w:rsidRDefault="00125763" w:rsidP="00880AA5">
            <w:pPr>
              <w:spacing w:before="60" w:after="60"/>
            </w:pPr>
            <w:r w:rsidRPr="00125763">
              <w:t>Tiếp nhận, xử lý và công khai 100% kết quả giải quyết phản ánh, kiến nghị của cá nhân, tổ chức đối với thủ tục hành chính theo quy định</w:t>
            </w:r>
          </w:p>
        </w:tc>
        <w:tc>
          <w:tcPr>
            <w:tcW w:w="2126" w:type="dxa"/>
            <w:vAlign w:val="center"/>
          </w:tcPr>
          <w:p w14:paraId="409BF432" w14:textId="3679E068" w:rsidR="00125763" w:rsidRDefault="00125763" w:rsidP="00880AA5">
            <w:pPr>
              <w:spacing w:before="60" w:after="60"/>
              <w:jc w:val="center"/>
              <w:rPr>
                <w:lang w:val="en-US"/>
              </w:rPr>
            </w:pPr>
            <w:r>
              <w:rPr>
                <w:lang w:val="en-US"/>
              </w:rPr>
              <w:t>Trung tâm PVHCC</w:t>
            </w:r>
          </w:p>
        </w:tc>
        <w:tc>
          <w:tcPr>
            <w:tcW w:w="2410" w:type="dxa"/>
            <w:vAlign w:val="center"/>
          </w:tcPr>
          <w:p w14:paraId="39F3F350" w14:textId="7CA2D529" w:rsidR="00125763" w:rsidRDefault="00125763" w:rsidP="00880AA5">
            <w:pPr>
              <w:spacing w:before="60" w:after="60"/>
              <w:jc w:val="center"/>
              <w:rPr>
                <w:lang w:val="en-US"/>
              </w:rPr>
            </w:pPr>
            <w:r>
              <w:rPr>
                <w:lang w:val="en-US"/>
              </w:rPr>
              <w:t>Các cơ quan, đơn vị thuộc UBND xã</w:t>
            </w:r>
          </w:p>
        </w:tc>
        <w:tc>
          <w:tcPr>
            <w:tcW w:w="1665" w:type="dxa"/>
            <w:vAlign w:val="center"/>
          </w:tcPr>
          <w:p w14:paraId="5ECA1309" w14:textId="0DD88EDE" w:rsidR="00125763" w:rsidRPr="00D303A7" w:rsidRDefault="00125763" w:rsidP="00880AA5">
            <w:pPr>
              <w:spacing w:before="60" w:after="60"/>
              <w:jc w:val="center"/>
            </w:pPr>
            <w:r w:rsidRPr="00D303A7">
              <w:t>2026-2030</w:t>
            </w:r>
          </w:p>
        </w:tc>
      </w:tr>
      <w:tr w:rsidR="00125763" w14:paraId="6476AB0A" w14:textId="77777777" w:rsidTr="001235A1">
        <w:tc>
          <w:tcPr>
            <w:tcW w:w="846" w:type="dxa"/>
            <w:vAlign w:val="center"/>
          </w:tcPr>
          <w:p w14:paraId="1B51A68E" w14:textId="6BFDBD51" w:rsidR="00125763" w:rsidRPr="00125763" w:rsidRDefault="00125763" w:rsidP="00880AA5">
            <w:pPr>
              <w:spacing w:before="60" w:after="60"/>
              <w:jc w:val="center"/>
              <w:rPr>
                <w:b/>
                <w:bCs/>
                <w:lang w:val="en-US"/>
              </w:rPr>
            </w:pPr>
            <w:r w:rsidRPr="00125763">
              <w:rPr>
                <w:b/>
                <w:bCs/>
                <w:lang w:val="en-US"/>
              </w:rPr>
              <w:t>VI</w:t>
            </w:r>
          </w:p>
        </w:tc>
        <w:tc>
          <w:tcPr>
            <w:tcW w:w="6946" w:type="dxa"/>
          </w:tcPr>
          <w:p w14:paraId="266F6011" w14:textId="210A0A39" w:rsidR="00125763" w:rsidRPr="00125763" w:rsidRDefault="00125763" w:rsidP="00880AA5">
            <w:pPr>
              <w:spacing w:before="60" w:after="60"/>
              <w:rPr>
                <w:b/>
                <w:bCs/>
              </w:rPr>
            </w:pPr>
            <w:r w:rsidRPr="00125763">
              <w:rPr>
                <w:b/>
                <w:bCs/>
                <w:lang w:val="en-US"/>
              </w:rPr>
              <w:t>C</w:t>
            </w:r>
            <w:r w:rsidRPr="00125763">
              <w:rPr>
                <w:b/>
                <w:bCs/>
              </w:rPr>
              <w:t>ung ứng dịch vụ công</w:t>
            </w:r>
          </w:p>
        </w:tc>
        <w:tc>
          <w:tcPr>
            <w:tcW w:w="2126" w:type="dxa"/>
            <w:vAlign w:val="center"/>
          </w:tcPr>
          <w:p w14:paraId="19C534C9" w14:textId="77777777" w:rsidR="00125763" w:rsidRDefault="00125763" w:rsidP="00880AA5">
            <w:pPr>
              <w:spacing w:before="60" w:after="60"/>
              <w:jc w:val="center"/>
              <w:rPr>
                <w:lang w:val="en-US"/>
              </w:rPr>
            </w:pPr>
          </w:p>
        </w:tc>
        <w:tc>
          <w:tcPr>
            <w:tcW w:w="2410" w:type="dxa"/>
            <w:vAlign w:val="center"/>
          </w:tcPr>
          <w:p w14:paraId="3D86B6DF" w14:textId="77777777" w:rsidR="00125763" w:rsidRDefault="00125763" w:rsidP="00880AA5">
            <w:pPr>
              <w:spacing w:before="60" w:after="60"/>
              <w:jc w:val="center"/>
              <w:rPr>
                <w:lang w:val="en-US"/>
              </w:rPr>
            </w:pPr>
          </w:p>
        </w:tc>
        <w:tc>
          <w:tcPr>
            <w:tcW w:w="1665" w:type="dxa"/>
            <w:vAlign w:val="center"/>
          </w:tcPr>
          <w:p w14:paraId="74225729" w14:textId="77777777" w:rsidR="00125763" w:rsidRPr="00D303A7" w:rsidRDefault="00125763" w:rsidP="00880AA5">
            <w:pPr>
              <w:spacing w:before="60" w:after="60"/>
              <w:jc w:val="center"/>
            </w:pPr>
          </w:p>
        </w:tc>
      </w:tr>
      <w:tr w:rsidR="008D18BE" w14:paraId="61196164" w14:textId="77777777" w:rsidTr="001235A1">
        <w:tc>
          <w:tcPr>
            <w:tcW w:w="846" w:type="dxa"/>
            <w:vAlign w:val="center"/>
          </w:tcPr>
          <w:p w14:paraId="6DCFA195" w14:textId="3CD93113" w:rsidR="008D18BE" w:rsidRPr="008D18BE" w:rsidRDefault="008D18BE" w:rsidP="00880AA5">
            <w:pPr>
              <w:spacing w:before="60" w:after="60"/>
              <w:jc w:val="center"/>
              <w:rPr>
                <w:lang w:val="en-US"/>
              </w:rPr>
            </w:pPr>
            <w:r w:rsidRPr="008D18BE">
              <w:rPr>
                <w:lang w:val="en-US"/>
              </w:rPr>
              <w:t>1</w:t>
            </w:r>
          </w:p>
        </w:tc>
        <w:tc>
          <w:tcPr>
            <w:tcW w:w="6946" w:type="dxa"/>
          </w:tcPr>
          <w:p w14:paraId="5176B1DC" w14:textId="743CB976" w:rsidR="008D18BE" w:rsidRPr="008D18BE" w:rsidRDefault="008D18BE" w:rsidP="00880AA5">
            <w:pPr>
              <w:spacing w:before="60" w:after="60"/>
              <w:rPr>
                <w:lang w:val="en-US"/>
              </w:rPr>
            </w:pPr>
            <w:r w:rsidRPr="008D18BE">
              <w:t>Đẩy mạnh ứng dụng công nghệ thông tin, hiện đại hóa dịch vụ khám chữa bệnh</w:t>
            </w:r>
            <w:r>
              <w:rPr>
                <w:lang w:val="en-US"/>
              </w:rPr>
              <w:t xml:space="preserve">. </w:t>
            </w:r>
            <w:r w:rsidRPr="008D18BE">
              <w:t>Đẩy mạnh cải cách thủ tục hành chính để nâng cao chất lượng dịch vụ khám, chữa bệnh</w:t>
            </w:r>
          </w:p>
        </w:tc>
        <w:tc>
          <w:tcPr>
            <w:tcW w:w="2126" w:type="dxa"/>
            <w:vAlign w:val="center"/>
          </w:tcPr>
          <w:p w14:paraId="519231F1" w14:textId="494EA34A" w:rsidR="008D18BE" w:rsidRDefault="008D18BE" w:rsidP="00880AA5">
            <w:pPr>
              <w:spacing w:before="60" w:after="60"/>
              <w:jc w:val="center"/>
              <w:rPr>
                <w:lang w:val="en-US"/>
              </w:rPr>
            </w:pPr>
            <w:r>
              <w:rPr>
                <w:lang w:val="en-US"/>
              </w:rPr>
              <w:t>Trạm Y tế</w:t>
            </w:r>
          </w:p>
        </w:tc>
        <w:tc>
          <w:tcPr>
            <w:tcW w:w="2410" w:type="dxa"/>
            <w:vAlign w:val="center"/>
          </w:tcPr>
          <w:p w14:paraId="7092CF67" w14:textId="207ABC89" w:rsidR="008D18BE" w:rsidRDefault="008D18BE" w:rsidP="00880AA5">
            <w:pPr>
              <w:spacing w:before="60" w:after="60"/>
              <w:jc w:val="center"/>
              <w:rPr>
                <w:lang w:val="en-US"/>
              </w:rPr>
            </w:pPr>
            <w:r>
              <w:rPr>
                <w:lang w:val="en-US"/>
              </w:rPr>
              <w:t>Các cơ quan, đơn vị có liên quan</w:t>
            </w:r>
          </w:p>
        </w:tc>
        <w:tc>
          <w:tcPr>
            <w:tcW w:w="1665" w:type="dxa"/>
            <w:vAlign w:val="center"/>
          </w:tcPr>
          <w:p w14:paraId="4B2B8EFD" w14:textId="3122AB8C" w:rsidR="008D18BE" w:rsidRPr="00D303A7" w:rsidRDefault="008D18BE" w:rsidP="00880AA5">
            <w:pPr>
              <w:spacing w:before="60" w:after="60"/>
              <w:jc w:val="center"/>
            </w:pPr>
            <w:r w:rsidRPr="00D303A7">
              <w:t>2026-2030</w:t>
            </w:r>
          </w:p>
        </w:tc>
      </w:tr>
      <w:tr w:rsidR="008D18BE" w14:paraId="236FC7A0" w14:textId="77777777" w:rsidTr="001235A1">
        <w:tc>
          <w:tcPr>
            <w:tcW w:w="846" w:type="dxa"/>
            <w:vAlign w:val="center"/>
          </w:tcPr>
          <w:p w14:paraId="5DD147AB" w14:textId="149B1EC1" w:rsidR="008D18BE" w:rsidRPr="008D18BE" w:rsidRDefault="008D18BE" w:rsidP="00880AA5">
            <w:pPr>
              <w:spacing w:before="60" w:after="60"/>
              <w:jc w:val="center"/>
              <w:rPr>
                <w:lang w:val="en-US"/>
              </w:rPr>
            </w:pPr>
            <w:r>
              <w:rPr>
                <w:lang w:val="en-US"/>
              </w:rPr>
              <w:t>2</w:t>
            </w:r>
          </w:p>
        </w:tc>
        <w:tc>
          <w:tcPr>
            <w:tcW w:w="6946" w:type="dxa"/>
          </w:tcPr>
          <w:p w14:paraId="40B75E5C" w14:textId="30D26DAF" w:rsidR="008D18BE" w:rsidRPr="00474201" w:rsidRDefault="008D18BE" w:rsidP="00880AA5">
            <w:pPr>
              <w:spacing w:before="60" w:after="60"/>
              <w:rPr>
                <w:lang w:val="en-US"/>
              </w:rPr>
            </w:pPr>
            <w:r w:rsidRPr="008D18BE">
              <w:t>Nghiên cứu triển khai đầu tư Chương trình Mục tiêu quốc gia hiện đại hóa, nâng cao chất lượng giáo dục và đào tạo giai đoạn 2026-2035</w:t>
            </w:r>
            <w:r w:rsidR="00474201">
              <w:rPr>
                <w:lang w:val="en-US"/>
              </w:rPr>
              <w:t>.</w:t>
            </w:r>
            <w:r w:rsidRPr="008D18BE">
              <w:t xml:space="preserve"> </w:t>
            </w:r>
          </w:p>
        </w:tc>
        <w:tc>
          <w:tcPr>
            <w:tcW w:w="2126" w:type="dxa"/>
            <w:vAlign w:val="center"/>
          </w:tcPr>
          <w:p w14:paraId="55ABD732" w14:textId="63A3A5EE" w:rsidR="008D18BE" w:rsidRDefault="00474201" w:rsidP="00880AA5">
            <w:pPr>
              <w:spacing w:before="60" w:after="60"/>
              <w:jc w:val="center"/>
              <w:rPr>
                <w:lang w:val="en-US"/>
              </w:rPr>
            </w:pPr>
            <w:r>
              <w:rPr>
                <w:lang w:val="en-US"/>
              </w:rPr>
              <w:t>Các ĐVSNCL</w:t>
            </w:r>
          </w:p>
        </w:tc>
        <w:tc>
          <w:tcPr>
            <w:tcW w:w="2410" w:type="dxa"/>
            <w:vAlign w:val="center"/>
          </w:tcPr>
          <w:p w14:paraId="3C6B88F5" w14:textId="2508FD03" w:rsidR="008D18BE" w:rsidRDefault="00474201" w:rsidP="00880AA5">
            <w:pPr>
              <w:spacing w:before="60" w:after="60"/>
              <w:jc w:val="center"/>
              <w:rPr>
                <w:lang w:val="en-US"/>
              </w:rPr>
            </w:pPr>
            <w:r>
              <w:rPr>
                <w:lang w:val="en-US"/>
              </w:rPr>
              <w:t>Phòng Kinh tế</w:t>
            </w:r>
          </w:p>
        </w:tc>
        <w:tc>
          <w:tcPr>
            <w:tcW w:w="1665" w:type="dxa"/>
            <w:vAlign w:val="center"/>
          </w:tcPr>
          <w:p w14:paraId="0471F926" w14:textId="3ECED9A3" w:rsidR="008D18BE" w:rsidRPr="00D303A7" w:rsidRDefault="00474201" w:rsidP="00880AA5">
            <w:pPr>
              <w:spacing w:before="60" w:after="60"/>
              <w:jc w:val="center"/>
            </w:pPr>
            <w:r w:rsidRPr="00D303A7">
              <w:t>2026-2030</w:t>
            </w:r>
          </w:p>
        </w:tc>
      </w:tr>
      <w:tr w:rsidR="00474201" w14:paraId="1C0A6DE1" w14:textId="77777777" w:rsidTr="001235A1">
        <w:tc>
          <w:tcPr>
            <w:tcW w:w="846" w:type="dxa"/>
            <w:vAlign w:val="center"/>
          </w:tcPr>
          <w:p w14:paraId="5C65ACD6" w14:textId="0D624919" w:rsidR="00474201" w:rsidRDefault="00B42C41" w:rsidP="00880AA5">
            <w:pPr>
              <w:spacing w:before="60" w:after="60"/>
              <w:jc w:val="center"/>
              <w:rPr>
                <w:lang w:val="en-US"/>
              </w:rPr>
            </w:pPr>
            <w:r>
              <w:rPr>
                <w:lang w:val="en-US"/>
              </w:rPr>
              <w:t>3</w:t>
            </w:r>
          </w:p>
        </w:tc>
        <w:tc>
          <w:tcPr>
            <w:tcW w:w="6946" w:type="dxa"/>
          </w:tcPr>
          <w:p w14:paraId="43A47D03" w14:textId="3CF37E3B" w:rsidR="00474201" w:rsidRPr="006E7CE8" w:rsidRDefault="006E7CE8" w:rsidP="00880AA5">
            <w:pPr>
              <w:spacing w:before="60" w:after="60"/>
              <w:rPr>
                <w:lang w:val="en-US"/>
              </w:rPr>
            </w:pPr>
            <w:r w:rsidRPr="006E7CE8">
              <w:t>Chú trọng phát triển đội ngũ nhà giáo</w:t>
            </w:r>
            <w:r>
              <w:rPr>
                <w:lang w:val="en-US"/>
              </w:rPr>
              <w:t xml:space="preserve"> </w:t>
            </w:r>
            <w:r w:rsidRPr="006E7CE8">
              <w:t xml:space="preserve">để nâng cao chất lượng giáo dục của </w:t>
            </w:r>
            <w:r>
              <w:rPr>
                <w:lang w:val="en-US"/>
              </w:rPr>
              <w:t>xã</w:t>
            </w:r>
          </w:p>
        </w:tc>
        <w:tc>
          <w:tcPr>
            <w:tcW w:w="2126" w:type="dxa"/>
            <w:vAlign w:val="center"/>
          </w:tcPr>
          <w:p w14:paraId="185CABD1" w14:textId="2BC72C81" w:rsidR="00474201" w:rsidRDefault="006E7CE8" w:rsidP="00880AA5">
            <w:pPr>
              <w:spacing w:before="60" w:after="60"/>
              <w:jc w:val="center"/>
              <w:rPr>
                <w:lang w:val="en-US"/>
              </w:rPr>
            </w:pPr>
            <w:r>
              <w:rPr>
                <w:lang w:val="en-US"/>
              </w:rPr>
              <w:t>Các ĐVSNCL</w:t>
            </w:r>
          </w:p>
        </w:tc>
        <w:tc>
          <w:tcPr>
            <w:tcW w:w="2410" w:type="dxa"/>
            <w:vAlign w:val="center"/>
          </w:tcPr>
          <w:p w14:paraId="72A72A04" w14:textId="77777777" w:rsidR="00474201" w:rsidRDefault="006E7CE8" w:rsidP="00880AA5">
            <w:pPr>
              <w:spacing w:before="60" w:after="60"/>
              <w:jc w:val="center"/>
              <w:rPr>
                <w:lang w:val="en-US"/>
              </w:rPr>
            </w:pPr>
            <w:r>
              <w:rPr>
                <w:lang w:val="en-US"/>
              </w:rPr>
              <w:t>UBND xã</w:t>
            </w:r>
          </w:p>
          <w:p w14:paraId="36382E98" w14:textId="2B498539" w:rsidR="006E7CE8" w:rsidRDefault="006E7CE8" w:rsidP="00880AA5">
            <w:pPr>
              <w:spacing w:before="60" w:after="60"/>
              <w:jc w:val="center"/>
              <w:rPr>
                <w:lang w:val="en-US"/>
              </w:rPr>
            </w:pPr>
            <w:r>
              <w:rPr>
                <w:lang w:val="en-US"/>
              </w:rPr>
              <w:t>Phòng VH - XH</w:t>
            </w:r>
          </w:p>
        </w:tc>
        <w:tc>
          <w:tcPr>
            <w:tcW w:w="1665" w:type="dxa"/>
            <w:vAlign w:val="center"/>
          </w:tcPr>
          <w:p w14:paraId="24604381" w14:textId="015D3886" w:rsidR="00474201" w:rsidRPr="00D303A7" w:rsidRDefault="006E7CE8" w:rsidP="00880AA5">
            <w:pPr>
              <w:spacing w:before="60" w:after="60"/>
              <w:jc w:val="center"/>
            </w:pPr>
            <w:r w:rsidRPr="00D303A7">
              <w:t>2026-2030</w:t>
            </w:r>
          </w:p>
        </w:tc>
      </w:tr>
      <w:tr w:rsidR="00B42C41" w14:paraId="0B1604E3" w14:textId="77777777" w:rsidTr="001235A1">
        <w:tc>
          <w:tcPr>
            <w:tcW w:w="846" w:type="dxa"/>
            <w:vAlign w:val="center"/>
          </w:tcPr>
          <w:p w14:paraId="59157D66" w14:textId="0E9AFBC2" w:rsidR="00B42C41" w:rsidRDefault="00B42C41" w:rsidP="00880AA5">
            <w:pPr>
              <w:spacing w:before="60" w:after="60"/>
              <w:jc w:val="center"/>
              <w:rPr>
                <w:lang w:val="en-US"/>
              </w:rPr>
            </w:pPr>
            <w:r>
              <w:rPr>
                <w:lang w:val="en-US"/>
              </w:rPr>
              <w:lastRenderedPageBreak/>
              <w:t>4</w:t>
            </w:r>
          </w:p>
        </w:tc>
        <w:tc>
          <w:tcPr>
            <w:tcW w:w="6946" w:type="dxa"/>
          </w:tcPr>
          <w:p w14:paraId="2878877A" w14:textId="2B1F8468" w:rsidR="00B42C41" w:rsidRPr="006E7CE8" w:rsidRDefault="00B42C41" w:rsidP="00880AA5">
            <w:pPr>
              <w:spacing w:before="60" w:after="60"/>
            </w:pPr>
            <w:r w:rsidRPr="006E7CE8">
              <w:t>Quan tâm đầu tư</w:t>
            </w:r>
            <w:r>
              <w:rPr>
                <w:lang w:val="en-US"/>
              </w:rPr>
              <w:t>, đề nghị đầu tư</w:t>
            </w:r>
            <w:r w:rsidRPr="006E7CE8">
              <w:t xml:space="preserve"> xây dựng mới, cải tạo, sửa </w:t>
            </w:r>
            <w:r w:rsidR="000A4F55" w:rsidRPr="000A4F55">
              <w:rPr>
                <w:lang w:val="en-US"/>
              </w:rPr>
              <w:t>chửa</w:t>
            </w:r>
            <w:r w:rsidRPr="006E7CE8">
              <w:t>, nâng cấp các tuyến đường giao thông để thuận lợi kết nối nội vùng và liên vùng. Hướng đến mục tiêu giảm thời gian di chuyển, chi phí vận chuyển, thúc đẩy thương mại</w:t>
            </w:r>
            <w:r>
              <w:rPr>
                <w:lang w:val="en-US"/>
              </w:rPr>
              <w:t xml:space="preserve"> </w:t>
            </w:r>
            <w:r w:rsidRPr="006E7CE8">
              <w:t>và phát triển kinh tế - xã hội</w:t>
            </w:r>
          </w:p>
        </w:tc>
        <w:tc>
          <w:tcPr>
            <w:tcW w:w="2126" w:type="dxa"/>
            <w:vAlign w:val="center"/>
          </w:tcPr>
          <w:p w14:paraId="32F2097F" w14:textId="5B6EE101" w:rsidR="00B42C41" w:rsidRDefault="00B42C41" w:rsidP="00880AA5">
            <w:pPr>
              <w:spacing w:before="60" w:after="60"/>
              <w:jc w:val="center"/>
              <w:rPr>
                <w:lang w:val="en-US"/>
              </w:rPr>
            </w:pPr>
            <w:r>
              <w:rPr>
                <w:lang w:val="en-US"/>
              </w:rPr>
              <w:t>UBND xã</w:t>
            </w:r>
          </w:p>
        </w:tc>
        <w:tc>
          <w:tcPr>
            <w:tcW w:w="2410" w:type="dxa"/>
            <w:vAlign w:val="center"/>
          </w:tcPr>
          <w:p w14:paraId="0A630D21" w14:textId="2B3F2EEC" w:rsidR="00B42C41" w:rsidRDefault="00B42C41" w:rsidP="00880AA5">
            <w:pPr>
              <w:spacing w:before="60" w:after="60"/>
              <w:jc w:val="center"/>
              <w:rPr>
                <w:lang w:val="en-US"/>
              </w:rPr>
            </w:pPr>
            <w:r>
              <w:rPr>
                <w:lang w:val="en-US"/>
              </w:rPr>
              <w:t>Phòng Kinh tế</w:t>
            </w:r>
          </w:p>
        </w:tc>
        <w:tc>
          <w:tcPr>
            <w:tcW w:w="1665" w:type="dxa"/>
            <w:vAlign w:val="center"/>
          </w:tcPr>
          <w:p w14:paraId="14FB631D" w14:textId="31F7E03D" w:rsidR="00B42C41" w:rsidRPr="00D303A7" w:rsidRDefault="00B42C41" w:rsidP="00880AA5">
            <w:pPr>
              <w:spacing w:before="60" w:after="60"/>
              <w:jc w:val="center"/>
            </w:pPr>
            <w:r w:rsidRPr="00D303A7">
              <w:t>2026-2030</w:t>
            </w:r>
          </w:p>
        </w:tc>
      </w:tr>
      <w:tr w:rsidR="00D8765B" w14:paraId="5E5B81C4" w14:textId="77777777" w:rsidTr="001235A1">
        <w:tc>
          <w:tcPr>
            <w:tcW w:w="846" w:type="dxa"/>
            <w:vAlign w:val="center"/>
          </w:tcPr>
          <w:p w14:paraId="7FEE6E02" w14:textId="0C8EF38C" w:rsidR="00D8765B" w:rsidRDefault="00D8765B" w:rsidP="00880AA5">
            <w:pPr>
              <w:spacing w:before="60" w:after="60"/>
              <w:jc w:val="center"/>
              <w:rPr>
                <w:lang w:val="en-US"/>
              </w:rPr>
            </w:pPr>
            <w:r>
              <w:rPr>
                <w:lang w:val="en-US"/>
              </w:rPr>
              <w:t>5</w:t>
            </w:r>
          </w:p>
        </w:tc>
        <w:tc>
          <w:tcPr>
            <w:tcW w:w="6946" w:type="dxa"/>
          </w:tcPr>
          <w:p w14:paraId="78FF3091" w14:textId="3C41D2CF" w:rsidR="00D8765B" w:rsidRPr="006E7CE8" w:rsidRDefault="00D8765B" w:rsidP="00880AA5">
            <w:pPr>
              <w:spacing w:before="60" w:after="60"/>
            </w:pPr>
            <w:r w:rsidRPr="001235A1">
              <w:t>Hướng dẫn các cơ quan, đơn vị</w:t>
            </w:r>
            <w:r>
              <w:rPr>
                <w:lang w:val="en-US"/>
              </w:rPr>
              <w:t xml:space="preserve"> </w:t>
            </w:r>
            <w:r w:rsidRPr="001235A1">
              <w:t>thực hiện đảm bảo các quy định về công khai, minh bạch tài chính, ngân sách theo quy định, như: công khai thu chi ngân sách phải chi tiết, cụ thể, hình thức công khai phù hợp, thuận tiện cho người dân có thể tiếp cận và giám sát. Bảo đảm tính chính xác của số liệu để người dân thực hiện quyền giám sát công khai thu chi</w:t>
            </w:r>
            <w:r>
              <w:rPr>
                <w:lang w:val="en-US"/>
              </w:rPr>
              <w:t xml:space="preserve"> </w:t>
            </w:r>
            <w:r w:rsidRPr="00D8765B">
              <w:t>ngân sách theo quy định</w:t>
            </w:r>
          </w:p>
        </w:tc>
        <w:tc>
          <w:tcPr>
            <w:tcW w:w="2126" w:type="dxa"/>
            <w:vAlign w:val="center"/>
          </w:tcPr>
          <w:p w14:paraId="70F735F7" w14:textId="1EE2C5A0" w:rsidR="00D8765B" w:rsidRDefault="00D8765B" w:rsidP="00880AA5">
            <w:pPr>
              <w:spacing w:before="60" w:after="60"/>
              <w:jc w:val="center"/>
              <w:rPr>
                <w:lang w:val="en-US"/>
              </w:rPr>
            </w:pPr>
            <w:r>
              <w:rPr>
                <w:lang w:val="en-US"/>
              </w:rPr>
              <w:t>Phòng Kinh tế</w:t>
            </w:r>
          </w:p>
        </w:tc>
        <w:tc>
          <w:tcPr>
            <w:tcW w:w="2410" w:type="dxa"/>
            <w:vAlign w:val="center"/>
          </w:tcPr>
          <w:p w14:paraId="56DE3858" w14:textId="0FF2E800" w:rsidR="00D8765B" w:rsidRDefault="00D8765B" w:rsidP="00880AA5">
            <w:pPr>
              <w:spacing w:before="60" w:after="60"/>
              <w:jc w:val="center"/>
              <w:rPr>
                <w:lang w:val="en-US"/>
              </w:rPr>
            </w:pPr>
            <w:r>
              <w:rPr>
                <w:lang w:val="en-US"/>
              </w:rPr>
              <w:t>Các cơ quan, đơn vị thuộc UBND xã</w:t>
            </w:r>
          </w:p>
        </w:tc>
        <w:tc>
          <w:tcPr>
            <w:tcW w:w="1665" w:type="dxa"/>
            <w:vAlign w:val="center"/>
          </w:tcPr>
          <w:p w14:paraId="26246C4D" w14:textId="44374A07" w:rsidR="00D8765B" w:rsidRPr="00D303A7" w:rsidRDefault="00D8765B" w:rsidP="00880AA5">
            <w:pPr>
              <w:spacing w:before="60" w:after="60"/>
              <w:jc w:val="center"/>
            </w:pPr>
            <w:r w:rsidRPr="00D303A7">
              <w:t>2026-2030</w:t>
            </w:r>
          </w:p>
        </w:tc>
      </w:tr>
      <w:tr w:rsidR="00D8765B" w14:paraId="55458CDC" w14:textId="77777777" w:rsidTr="001235A1">
        <w:tc>
          <w:tcPr>
            <w:tcW w:w="846" w:type="dxa"/>
            <w:vAlign w:val="center"/>
          </w:tcPr>
          <w:p w14:paraId="203092D8" w14:textId="5C9B1741" w:rsidR="00D8765B" w:rsidRDefault="00D8765B" w:rsidP="00880AA5">
            <w:pPr>
              <w:spacing w:before="60" w:after="60"/>
              <w:jc w:val="center"/>
              <w:rPr>
                <w:lang w:val="en-US"/>
              </w:rPr>
            </w:pPr>
            <w:r>
              <w:rPr>
                <w:lang w:val="en-US"/>
              </w:rPr>
              <w:t>6</w:t>
            </w:r>
          </w:p>
        </w:tc>
        <w:tc>
          <w:tcPr>
            <w:tcW w:w="6946" w:type="dxa"/>
          </w:tcPr>
          <w:p w14:paraId="027E2E15" w14:textId="45E6F5C6" w:rsidR="00D8765B" w:rsidRPr="001235A1" w:rsidRDefault="00D8765B" w:rsidP="00880AA5">
            <w:pPr>
              <w:spacing w:before="60" w:after="60"/>
            </w:pPr>
            <w:r w:rsidRPr="00D8765B">
              <w:t>Phối hợp với các cơ quan liên quan tuyên truyền chính sách bảo hiểm y tế trong Nhân dân, ban hành các văn bản hướng dẫn, quy chế phối hợp để đẩy nhanh tỷ lệ người dân có thẻ bảo hiểm y tế, hỗ trợ trong việc thanh toán thẻ bảo hiểm y tế</w:t>
            </w:r>
          </w:p>
        </w:tc>
        <w:tc>
          <w:tcPr>
            <w:tcW w:w="2126" w:type="dxa"/>
            <w:vAlign w:val="center"/>
          </w:tcPr>
          <w:p w14:paraId="3DBA854A" w14:textId="7AC3B9A5" w:rsidR="00D8765B" w:rsidRDefault="00D8765B" w:rsidP="00880AA5">
            <w:pPr>
              <w:spacing w:before="60" w:after="60"/>
              <w:jc w:val="center"/>
              <w:rPr>
                <w:lang w:val="en-US"/>
              </w:rPr>
            </w:pPr>
            <w:r>
              <w:rPr>
                <w:lang w:val="en-US"/>
              </w:rPr>
              <w:t>Phòng VH - XH</w:t>
            </w:r>
          </w:p>
        </w:tc>
        <w:tc>
          <w:tcPr>
            <w:tcW w:w="2410" w:type="dxa"/>
            <w:vAlign w:val="center"/>
          </w:tcPr>
          <w:p w14:paraId="3798416D" w14:textId="24B99BBD" w:rsidR="00D8765B" w:rsidRDefault="00D8765B" w:rsidP="00880AA5">
            <w:pPr>
              <w:spacing w:before="60" w:after="60"/>
              <w:jc w:val="center"/>
              <w:rPr>
                <w:lang w:val="en-US"/>
              </w:rPr>
            </w:pPr>
            <w:r>
              <w:rPr>
                <w:lang w:val="en-US"/>
              </w:rPr>
              <w:t>Các cơ quan, đơn vị thuộc UBND xã</w:t>
            </w:r>
          </w:p>
        </w:tc>
        <w:tc>
          <w:tcPr>
            <w:tcW w:w="1665" w:type="dxa"/>
            <w:vAlign w:val="center"/>
          </w:tcPr>
          <w:p w14:paraId="6712BF66" w14:textId="7F9858BB" w:rsidR="00D8765B" w:rsidRPr="00D303A7" w:rsidRDefault="00D8765B" w:rsidP="00880AA5">
            <w:pPr>
              <w:spacing w:before="60" w:after="60"/>
              <w:jc w:val="center"/>
            </w:pPr>
            <w:r w:rsidRPr="00D303A7">
              <w:t>2026-2030</w:t>
            </w:r>
          </w:p>
        </w:tc>
      </w:tr>
      <w:tr w:rsidR="00D8765B" w14:paraId="74951113" w14:textId="77777777" w:rsidTr="001235A1">
        <w:tc>
          <w:tcPr>
            <w:tcW w:w="846" w:type="dxa"/>
            <w:vAlign w:val="center"/>
          </w:tcPr>
          <w:p w14:paraId="126D6E0B" w14:textId="569E2909" w:rsidR="00D8765B" w:rsidRDefault="00D8765B" w:rsidP="00880AA5">
            <w:pPr>
              <w:spacing w:before="60" w:after="60"/>
              <w:jc w:val="center"/>
              <w:rPr>
                <w:lang w:val="en-US"/>
              </w:rPr>
            </w:pPr>
            <w:r>
              <w:rPr>
                <w:lang w:val="en-US"/>
              </w:rPr>
              <w:t>7</w:t>
            </w:r>
          </w:p>
        </w:tc>
        <w:tc>
          <w:tcPr>
            <w:tcW w:w="6946" w:type="dxa"/>
          </w:tcPr>
          <w:p w14:paraId="0B235F6F" w14:textId="6925A8C3" w:rsidR="00D8765B" w:rsidRPr="00D8765B" w:rsidRDefault="00D8765B" w:rsidP="00880AA5">
            <w:pPr>
              <w:spacing w:before="60" w:after="60"/>
            </w:pPr>
            <w:r w:rsidRPr="00D8765B">
              <w:t>Phối hợp với các ngành liên quan thực hiện Thông tư liên tịch số 05/2015/TTLT-BTP-BCA-BYT ngày 15/5/2015 giữa Bộ trưởng Bộ Tư pháp, Bộ trưởng Bộ Công an, Bộ trưởng Bộ Y tế hướng dẫn thực hiện liên thông giải quyết các thủ tục hành chính về đăng ký khai sinh, đăng ký thường trú, cấp thẻ bảo hiểm y tế cho trẻ em dưới 6 tuổi</w:t>
            </w:r>
          </w:p>
        </w:tc>
        <w:tc>
          <w:tcPr>
            <w:tcW w:w="2126" w:type="dxa"/>
            <w:vAlign w:val="center"/>
          </w:tcPr>
          <w:p w14:paraId="6710EB15" w14:textId="0769BD0B" w:rsidR="00D8765B" w:rsidRDefault="00D8765B" w:rsidP="00880AA5">
            <w:pPr>
              <w:spacing w:before="60" w:after="60"/>
              <w:jc w:val="center"/>
              <w:rPr>
                <w:lang w:val="en-US"/>
              </w:rPr>
            </w:pPr>
            <w:r>
              <w:rPr>
                <w:lang w:val="en-US"/>
              </w:rPr>
              <w:t>Trung tâm PVHCC</w:t>
            </w:r>
          </w:p>
        </w:tc>
        <w:tc>
          <w:tcPr>
            <w:tcW w:w="2410" w:type="dxa"/>
            <w:vAlign w:val="center"/>
          </w:tcPr>
          <w:p w14:paraId="0F176298" w14:textId="76F12551" w:rsidR="00D8765B" w:rsidRDefault="00D8765B" w:rsidP="00880AA5">
            <w:pPr>
              <w:spacing w:before="60" w:after="60"/>
              <w:jc w:val="center"/>
              <w:rPr>
                <w:lang w:val="en-US"/>
              </w:rPr>
            </w:pPr>
            <w:r>
              <w:rPr>
                <w:lang w:val="en-US"/>
              </w:rPr>
              <w:t>Văn phòng HĐND &amp; UBND, Công an xã,</w:t>
            </w:r>
            <w:r w:rsidR="00D86E85">
              <w:rPr>
                <w:lang w:val="en-US"/>
              </w:rPr>
              <w:t xml:space="preserve"> BHXH cơ sở Châu Thành</w:t>
            </w:r>
          </w:p>
        </w:tc>
        <w:tc>
          <w:tcPr>
            <w:tcW w:w="1665" w:type="dxa"/>
            <w:vAlign w:val="center"/>
          </w:tcPr>
          <w:p w14:paraId="0F2E0C28" w14:textId="677519B2" w:rsidR="00D8765B" w:rsidRPr="00D303A7" w:rsidRDefault="00D86E85" w:rsidP="00880AA5">
            <w:pPr>
              <w:spacing w:before="60" w:after="60"/>
              <w:jc w:val="center"/>
            </w:pPr>
            <w:r w:rsidRPr="00D303A7">
              <w:t>2026-2030</w:t>
            </w:r>
          </w:p>
        </w:tc>
      </w:tr>
      <w:tr w:rsidR="00E10C6E" w14:paraId="6BE29D5A" w14:textId="77777777" w:rsidTr="001235A1">
        <w:tc>
          <w:tcPr>
            <w:tcW w:w="846" w:type="dxa"/>
            <w:vAlign w:val="center"/>
          </w:tcPr>
          <w:p w14:paraId="08D020EC" w14:textId="0BBDDBD5" w:rsidR="00E10C6E" w:rsidRDefault="00D61189" w:rsidP="00880AA5">
            <w:pPr>
              <w:spacing w:before="60" w:after="60"/>
              <w:jc w:val="center"/>
              <w:rPr>
                <w:lang w:val="en-US"/>
              </w:rPr>
            </w:pPr>
            <w:r>
              <w:rPr>
                <w:lang w:val="en-US"/>
              </w:rPr>
              <w:t>8</w:t>
            </w:r>
          </w:p>
        </w:tc>
        <w:tc>
          <w:tcPr>
            <w:tcW w:w="6946" w:type="dxa"/>
          </w:tcPr>
          <w:p w14:paraId="338BB050" w14:textId="40A7AC00" w:rsidR="00E10C6E" w:rsidRPr="00D8765B" w:rsidRDefault="00E10C6E" w:rsidP="00880AA5">
            <w:pPr>
              <w:spacing w:before="60" w:after="60"/>
            </w:pPr>
            <w:r w:rsidRPr="00E10C6E">
              <w:t xml:space="preserve">Triển khai có hiệu quả Nghị định số 63/2024/NĐ-CP ngày 10/6/2024 của Chính phủ quy định việc thực hiện liên thông điện tử 02 nhóm thủ tục hành chính: Đăng ký khai sinh, đăng ký thường trú, cấp thẻ bảo hiểm y tế cho trẻ em dưới 6 tuổi; </w:t>
            </w:r>
            <w:r w:rsidRPr="00E10C6E">
              <w:lastRenderedPageBreak/>
              <w:t>đăng ký khai tử, xóa đăng ký thường trú, giải quyết mai táng phí, tử tuất</w:t>
            </w:r>
          </w:p>
        </w:tc>
        <w:tc>
          <w:tcPr>
            <w:tcW w:w="2126" w:type="dxa"/>
            <w:vAlign w:val="center"/>
          </w:tcPr>
          <w:p w14:paraId="10F7B7D8" w14:textId="4EB69B53" w:rsidR="00E10C6E" w:rsidRDefault="00E10C6E" w:rsidP="00880AA5">
            <w:pPr>
              <w:spacing w:before="60" w:after="60"/>
              <w:jc w:val="center"/>
              <w:rPr>
                <w:lang w:val="en-US"/>
              </w:rPr>
            </w:pPr>
            <w:r>
              <w:rPr>
                <w:lang w:val="en-US"/>
              </w:rPr>
              <w:lastRenderedPageBreak/>
              <w:t>Trung tâm PVHCC</w:t>
            </w:r>
          </w:p>
        </w:tc>
        <w:tc>
          <w:tcPr>
            <w:tcW w:w="2410" w:type="dxa"/>
            <w:vAlign w:val="center"/>
          </w:tcPr>
          <w:p w14:paraId="0A549797" w14:textId="4E718B5B" w:rsidR="00E10C6E" w:rsidRDefault="00E10C6E" w:rsidP="00880AA5">
            <w:pPr>
              <w:spacing w:before="60" w:after="60"/>
              <w:jc w:val="center"/>
              <w:rPr>
                <w:lang w:val="en-US"/>
              </w:rPr>
            </w:pPr>
            <w:r>
              <w:rPr>
                <w:lang w:val="en-US"/>
              </w:rPr>
              <w:t>Văn phòng HĐND &amp; UBND, Công an xã, BHXH cơ sở Châu Thành</w:t>
            </w:r>
          </w:p>
        </w:tc>
        <w:tc>
          <w:tcPr>
            <w:tcW w:w="1665" w:type="dxa"/>
            <w:vAlign w:val="center"/>
          </w:tcPr>
          <w:p w14:paraId="6A481F38" w14:textId="74FBF17B" w:rsidR="00E10C6E" w:rsidRPr="00D303A7" w:rsidRDefault="00E10C6E" w:rsidP="00880AA5">
            <w:pPr>
              <w:spacing w:before="60" w:after="60"/>
              <w:jc w:val="center"/>
            </w:pPr>
            <w:r w:rsidRPr="00D303A7">
              <w:t>2026-2030</w:t>
            </w:r>
          </w:p>
        </w:tc>
      </w:tr>
      <w:tr w:rsidR="00E10C6E" w14:paraId="253EA3FB" w14:textId="77777777" w:rsidTr="001235A1">
        <w:tc>
          <w:tcPr>
            <w:tcW w:w="846" w:type="dxa"/>
            <w:vAlign w:val="center"/>
          </w:tcPr>
          <w:p w14:paraId="46B1CC7B" w14:textId="0DA726E4" w:rsidR="00E10C6E" w:rsidRDefault="00D61189" w:rsidP="00880AA5">
            <w:pPr>
              <w:spacing w:before="60" w:after="60"/>
              <w:jc w:val="center"/>
              <w:rPr>
                <w:lang w:val="en-US"/>
              </w:rPr>
            </w:pPr>
            <w:r>
              <w:rPr>
                <w:lang w:val="en-US"/>
              </w:rPr>
              <w:t>9</w:t>
            </w:r>
          </w:p>
        </w:tc>
        <w:tc>
          <w:tcPr>
            <w:tcW w:w="6946" w:type="dxa"/>
          </w:tcPr>
          <w:p w14:paraId="2DFE6AF8" w14:textId="4B54E6BB" w:rsidR="00E10C6E" w:rsidRPr="00D8765B" w:rsidRDefault="00E10C6E" w:rsidP="00880AA5">
            <w:pPr>
              <w:spacing w:before="60" w:after="60"/>
            </w:pPr>
            <w:r w:rsidRPr="00E10C6E">
              <w:t xml:space="preserve">Tăng cường thông tin, phối hợp với các đơn vị thuộc các </w:t>
            </w:r>
            <w:r>
              <w:rPr>
                <w:lang w:val="en-US"/>
              </w:rPr>
              <w:t>xã</w:t>
            </w:r>
            <w:r w:rsidRPr="00E10C6E">
              <w:t xml:space="preserve"> giáp ranh để phát hiện, đấu tranh, triệt phá các băng, nhóm, đối tượng phạm tội, hoạt động lưu động, </w:t>
            </w:r>
            <w:r>
              <w:rPr>
                <w:lang w:val="en-US"/>
              </w:rPr>
              <w:t xml:space="preserve">liên xã, </w:t>
            </w:r>
            <w:r w:rsidRPr="00E10C6E">
              <w:t>liên tỉnh. Đẩy mạnh tuyên truyền, nâng cao ý thức cảnh giác phòng, chống tội phạm các tầng lớp Nhân dân, khu vực thường xảy ra tội phạm xâm phạm sở hữu, cố ý gây thương tích,… vận động Nhân dân tích cực tham gia tố giác và hỗ trợ lực lượng Công an đấu tranh các loại tội phạm</w:t>
            </w:r>
          </w:p>
        </w:tc>
        <w:tc>
          <w:tcPr>
            <w:tcW w:w="2126" w:type="dxa"/>
            <w:vAlign w:val="center"/>
          </w:tcPr>
          <w:p w14:paraId="145A6F3C" w14:textId="26A61137" w:rsidR="00E10C6E" w:rsidRDefault="00E10C6E" w:rsidP="00880AA5">
            <w:pPr>
              <w:spacing w:before="60" w:after="60"/>
              <w:jc w:val="center"/>
              <w:rPr>
                <w:lang w:val="en-US"/>
              </w:rPr>
            </w:pPr>
            <w:r>
              <w:rPr>
                <w:lang w:val="en-US"/>
              </w:rPr>
              <w:t>Công an xã</w:t>
            </w:r>
          </w:p>
        </w:tc>
        <w:tc>
          <w:tcPr>
            <w:tcW w:w="2410" w:type="dxa"/>
            <w:vAlign w:val="center"/>
          </w:tcPr>
          <w:p w14:paraId="6C69FAAE" w14:textId="2F0E589E" w:rsidR="00E10C6E" w:rsidRDefault="00E10C6E" w:rsidP="00880AA5">
            <w:pPr>
              <w:spacing w:before="60" w:after="60"/>
              <w:jc w:val="center"/>
              <w:rPr>
                <w:lang w:val="en-US"/>
              </w:rPr>
            </w:pPr>
            <w:r>
              <w:rPr>
                <w:lang w:val="en-US"/>
              </w:rPr>
              <w:t>Các cơ quan, đơn vị thuộc UBND xã</w:t>
            </w:r>
          </w:p>
        </w:tc>
        <w:tc>
          <w:tcPr>
            <w:tcW w:w="1665" w:type="dxa"/>
            <w:vAlign w:val="center"/>
          </w:tcPr>
          <w:p w14:paraId="38C2D3A8" w14:textId="546A8109" w:rsidR="00E10C6E" w:rsidRPr="00D303A7" w:rsidRDefault="00E10C6E" w:rsidP="00880AA5">
            <w:pPr>
              <w:spacing w:before="60" w:after="60"/>
              <w:jc w:val="center"/>
            </w:pPr>
            <w:r w:rsidRPr="00D303A7">
              <w:t>2026-2030</w:t>
            </w:r>
          </w:p>
        </w:tc>
      </w:tr>
      <w:tr w:rsidR="00E10C6E" w14:paraId="0C8E511A" w14:textId="77777777" w:rsidTr="001235A1">
        <w:tc>
          <w:tcPr>
            <w:tcW w:w="846" w:type="dxa"/>
            <w:vAlign w:val="center"/>
          </w:tcPr>
          <w:p w14:paraId="10E8A6A4" w14:textId="130C1606" w:rsidR="00E10C6E" w:rsidRPr="00D61189" w:rsidRDefault="00D61189" w:rsidP="00880AA5">
            <w:pPr>
              <w:spacing w:before="60" w:after="60"/>
              <w:jc w:val="center"/>
              <w:rPr>
                <w:b/>
                <w:bCs/>
                <w:lang w:val="en-US"/>
              </w:rPr>
            </w:pPr>
            <w:r w:rsidRPr="00D61189">
              <w:rPr>
                <w:b/>
                <w:bCs/>
                <w:lang w:val="en-US"/>
              </w:rPr>
              <w:t>VII</w:t>
            </w:r>
          </w:p>
        </w:tc>
        <w:tc>
          <w:tcPr>
            <w:tcW w:w="6946" w:type="dxa"/>
          </w:tcPr>
          <w:p w14:paraId="484DACCE" w14:textId="3B6D0CE8" w:rsidR="00E10C6E" w:rsidRPr="00D61189" w:rsidRDefault="00D61189" w:rsidP="00880AA5">
            <w:pPr>
              <w:spacing w:before="60" w:after="60"/>
              <w:rPr>
                <w:b/>
                <w:bCs/>
              </w:rPr>
            </w:pPr>
            <w:r w:rsidRPr="00D61189">
              <w:rPr>
                <w:b/>
                <w:bCs/>
              </w:rPr>
              <w:t>Quản trị môi trường</w:t>
            </w:r>
          </w:p>
        </w:tc>
        <w:tc>
          <w:tcPr>
            <w:tcW w:w="2126" w:type="dxa"/>
            <w:vAlign w:val="center"/>
          </w:tcPr>
          <w:p w14:paraId="66EB42C2" w14:textId="77777777" w:rsidR="00E10C6E" w:rsidRDefault="00E10C6E" w:rsidP="00880AA5">
            <w:pPr>
              <w:spacing w:before="60" w:after="60"/>
              <w:jc w:val="center"/>
              <w:rPr>
                <w:lang w:val="en-US"/>
              </w:rPr>
            </w:pPr>
          </w:p>
        </w:tc>
        <w:tc>
          <w:tcPr>
            <w:tcW w:w="2410" w:type="dxa"/>
            <w:vAlign w:val="center"/>
          </w:tcPr>
          <w:p w14:paraId="6A6D0A34" w14:textId="77777777" w:rsidR="00E10C6E" w:rsidRDefault="00E10C6E" w:rsidP="00880AA5">
            <w:pPr>
              <w:spacing w:before="60" w:after="60"/>
              <w:jc w:val="center"/>
              <w:rPr>
                <w:lang w:val="en-US"/>
              </w:rPr>
            </w:pPr>
          </w:p>
        </w:tc>
        <w:tc>
          <w:tcPr>
            <w:tcW w:w="1665" w:type="dxa"/>
            <w:vAlign w:val="center"/>
          </w:tcPr>
          <w:p w14:paraId="742D6526" w14:textId="77777777" w:rsidR="00E10C6E" w:rsidRPr="00D303A7" w:rsidRDefault="00E10C6E" w:rsidP="00880AA5">
            <w:pPr>
              <w:spacing w:before="60" w:after="60"/>
              <w:jc w:val="center"/>
            </w:pPr>
          </w:p>
        </w:tc>
      </w:tr>
      <w:tr w:rsidR="00D61189" w14:paraId="305AF66F" w14:textId="77777777" w:rsidTr="001235A1">
        <w:tc>
          <w:tcPr>
            <w:tcW w:w="846" w:type="dxa"/>
            <w:vAlign w:val="center"/>
          </w:tcPr>
          <w:p w14:paraId="34CC5845" w14:textId="7DFE9C90" w:rsidR="00D61189" w:rsidRPr="007B34C9" w:rsidRDefault="007B34C9" w:rsidP="00880AA5">
            <w:pPr>
              <w:spacing w:before="60" w:after="60"/>
              <w:jc w:val="center"/>
              <w:rPr>
                <w:lang w:val="en-US"/>
              </w:rPr>
            </w:pPr>
            <w:r w:rsidRPr="007B34C9">
              <w:rPr>
                <w:lang w:val="en-US"/>
              </w:rPr>
              <w:t>1</w:t>
            </w:r>
          </w:p>
        </w:tc>
        <w:tc>
          <w:tcPr>
            <w:tcW w:w="6946" w:type="dxa"/>
          </w:tcPr>
          <w:p w14:paraId="1E630EFC" w14:textId="1308654B" w:rsidR="00D61189" w:rsidRPr="00D61189" w:rsidRDefault="00D61189" w:rsidP="00880AA5">
            <w:pPr>
              <w:spacing w:before="60" w:after="60"/>
            </w:pPr>
            <w:r w:rsidRPr="00D61189">
              <w:t>Chủ trì phối hợp Công ty nước,</w:t>
            </w:r>
            <w:r w:rsidR="007B34C9">
              <w:rPr>
                <w:lang w:val="en-US"/>
              </w:rPr>
              <w:t xml:space="preserve"> Công ty thu gom rác thải</w:t>
            </w:r>
            <w:r w:rsidRPr="00D61189">
              <w:t xml:space="preserve"> xây dựng Kế hoạch thực hiện Chiến lược quốc gia cấp nước sạch và vệ sinh nông thôn đến năm 2030, tầm nhìn đến năm 2045</w:t>
            </w:r>
          </w:p>
        </w:tc>
        <w:tc>
          <w:tcPr>
            <w:tcW w:w="2126" w:type="dxa"/>
            <w:vAlign w:val="center"/>
          </w:tcPr>
          <w:p w14:paraId="59428AB3" w14:textId="5E3395C0" w:rsidR="00D61189" w:rsidRDefault="007B34C9" w:rsidP="00880AA5">
            <w:pPr>
              <w:spacing w:before="60" w:after="60"/>
              <w:jc w:val="center"/>
              <w:rPr>
                <w:lang w:val="en-US"/>
              </w:rPr>
            </w:pPr>
            <w:r>
              <w:rPr>
                <w:lang w:val="en-US"/>
              </w:rPr>
              <w:t>UBND xã</w:t>
            </w:r>
          </w:p>
        </w:tc>
        <w:tc>
          <w:tcPr>
            <w:tcW w:w="2410" w:type="dxa"/>
            <w:vAlign w:val="center"/>
          </w:tcPr>
          <w:p w14:paraId="68CFD4DC" w14:textId="24ED06A6" w:rsidR="00D61189" w:rsidRDefault="007B34C9" w:rsidP="00880AA5">
            <w:pPr>
              <w:spacing w:before="60" w:after="60"/>
              <w:jc w:val="center"/>
              <w:rPr>
                <w:lang w:val="en-US"/>
              </w:rPr>
            </w:pPr>
            <w:r>
              <w:rPr>
                <w:lang w:val="en-US"/>
              </w:rPr>
              <w:t>Phòng Kinh tế</w:t>
            </w:r>
          </w:p>
        </w:tc>
        <w:tc>
          <w:tcPr>
            <w:tcW w:w="1665" w:type="dxa"/>
            <w:vAlign w:val="center"/>
          </w:tcPr>
          <w:p w14:paraId="0825E1FA" w14:textId="582CAA07" w:rsidR="00D61189" w:rsidRPr="00D303A7" w:rsidRDefault="007B34C9" w:rsidP="00880AA5">
            <w:pPr>
              <w:spacing w:before="60" w:after="60"/>
              <w:jc w:val="center"/>
            </w:pPr>
            <w:r w:rsidRPr="00D303A7">
              <w:t>2026-2030</w:t>
            </w:r>
          </w:p>
        </w:tc>
      </w:tr>
      <w:tr w:rsidR="007B34C9" w14:paraId="790CE01C" w14:textId="77777777" w:rsidTr="001235A1">
        <w:tc>
          <w:tcPr>
            <w:tcW w:w="846" w:type="dxa"/>
            <w:vAlign w:val="center"/>
          </w:tcPr>
          <w:p w14:paraId="0C39491F" w14:textId="543DCE24" w:rsidR="007B34C9" w:rsidRPr="007B34C9" w:rsidRDefault="007B34C9" w:rsidP="00880AA5">
            <w:pPr>
              <w:spacing w:before="60" w:after="60"/>
              <w:jc w:val="center"/>
              <w:rPr>
                <w:b/>
                <w:bCs/>
                <w:lang w:val="en-US"/>
              </w:rPr>
            </w:pPr>
            <w:r w:rsidRPr="007B34C9">
              <w:rPr>
                <w:b/>
                <w:bCs/>
                <w:lang w:val="en-US"/>
              </w:rPr>
              <w:t>VIII</w:t>
            </w:r>
          </w:p>
        </w:tc>
        <w:tc>
          <w:tcPr>
            <w:tcW w:w="6946" w:type="dxa"/>
          </w:tcPr>
          <w:p w14:paraId="0CB6F3B2" w14:textId="60E4CE0F" w:rsidR="007B34C9" w:rsidRPr="007B34C9" w:rsidRDefault="007B34C9" w:rsidP="00880AA5">
            <w:pPr>
              <w:spacing w:before="60" w:after="60"/>
              <w:rPr>
                <w:b/>
                <w:bCs/>
              </w:rPr>
            </w:pPr>
            <w:r w:rsidRPr="007B34C9">
              <w:rPr>
                <w:b/>
                <w:bCs/>
              </w:rPr>
              <w:t>Quản trị điện tử</w:t>
            </w:r>
          </w:p>
        </w:tc>
        <w:tc>
          <w:tcPr>
            <w:tcW w:w="2126" w:type="dxa"/>
            <w:vAlign w:val="center"/>
          </w:tcPr>
          <w:p w14:paraId="61AFA770" w14:textId="77777777" w:rsidR="007B34C9" w:rsidRDefault="007B34C9" w:rsidP="00880AA5">
            <w:pPr>
              <w:spacing w:before="60" w:after="60"/>
              <w:jc w:val="center"/>
              <w:rPr>
                <w:lang w:val="en-US"/>
              </w:rPr>
            </w:pPr>
          </w:p>
        </w:tc>
        <w:tc>
          <w:tcPr>
            <w:tcW w:w="2410" w:type="dxa"/>
            <w:vAlign w:val="center"/>
          </w:tcPr>
          <w:p w14:paraId="2AB7613C" w14:textId="77777777" w:rsidR="007B34C9" w:rsidRDefault="007B34C9" w:rsidP="00880AA5">
            <w:pPr>
              <w:spacing w:before="60" w:after="60"/>
              <w:jc w:val="center"/>
              <w:rPr>
                <w:lang w:val="en-US"/>
              </w:rPr>
            </w:pPr>
          </w:p>
        </w:tc>
        <w:tc>
          <w:tcPr>
            <w:tcW w:w="1665" w:type="dxa"/>
            <w:vAlign w:val="center"/>
          </w:tcPr>
          <w:p w14:paraId="581A03B3" w14:textId="77777777" w:rsidR="007B34C9" w:rsidRPr="00D303A7" w:rsidRDefault="007B34C9" w:rsidP="00880AA5">
            <w:pPr>
              <w:spacing w:before="60" w:after="60"/>
              <w:jc w:val="center"/>
            </w:pPr>
          </w:p>
        </w:tc>
      </w:tr>
      <w:tr w:rsidR="00261419" w14:paraId="57B0D0E2" w14:textId="77777777" w:rsidTr="001235A1">
        <w:tc>
          <w:tcPr>
            <w:tcW w:w="846" w:type="dxa"/>
            <w:vAlign w:val="center"/>
          </w:tcPr>
          <w:p w14:paraId="2B9F86B6" w14:textId="78681028" w:rsidR="00261419" w:rsidRPr="00261419" w:rsidRDefault="00261419" w:rsidP="00880AA5">
            <w:pPr>
              <w:spacing w:before="60" w:after="60"/>
              <w:jc w:val="center"/>
              <w:rPr>
                <w:lang w:val="en-US"/>
              </w:rPr>
            </w:pPr>
            <w:r w:rsidRPr="00261419">
              <w:rPr>
                <w:lang w:val="en-US"/>
              </w:rPr>
              <w:t>1</w:t>
            </w:r>
          </w:p>
        </w:tc>
        <w:tc>
          <w:tcPr>
            <w:tcW w:w="6946" w:type="dxa"/>
          </w:tcPr>
          <w:p w14:paraId="21FFBAB4" w14:textId="2B0963EE" w:rsidR="00261419" w:rsidRPr="00261419" w:rsidRDefault="00261419" w:rsidP="00880AA5">
            <w:pPr>
              <w:spacing w:before="60" w:after="60"/>
            </w:pPr>
            <w:r w:rsidRPr="00261419">
              <w:t>Xây dựng kế hoạch truyền thông, nâng cao hiệu quả công tác tuyên truyền về chỉ số lĩnh vực “Quản trị điện tử”, hướng đến nâng cao sự tương tác của người dân với chính quyền qua kênh điện tử; tính minh bạch và khả năng tiếp cận thông tin; hiệu quả của hệ thống quản lý hồ sơ và xử lý thủ tục hành chính qua mạng</w:t>
            </w:r>
          </w:p>
        </w:tc>
        <w:tc>
          <w:tcPr>
            <w:tcW w:w="2126" w:type="dxa"/>
            <w:vAlign w:val="center"/>
          </w:tcPr>
          <w:p w14:paraId="6AAA42E9" w14:textId="710819D3" w:rsidR="00261419" w:rsidRDefault="00261419" w:rsidP="00880AA5">
            <w:pPr>
              <w:spacing w:before="60" w:after="60"/>
              <w:jc w:val="center"/>
              <w:rPr>
                <w:lang w:val="en-US"/>
              </w:rPr>
            </w:pPr>
            <w:r>
              <w:rPr>
                <w:lang w:val="en-US"/>
              </w:rPr>
              <w:t>Phòng VH - XH</w:t>
            </w:r>
          </w:p>
        </w:tc>
        <w:tc>
          <w:tcPr>
            <w:tcW w:w="2410" w:type="dxa"/>
            <w:vAlign w:val="center"/>
          </w:tcPr>
          <w:p w14:paraId="20D5D557" w14:textId="4D6A8B02" w:rsidR="00261419" w:rsidRDefault="00261419" w:rsidP="00880AA5">
            <w:pPr>
              <w:spacing w:before="60" w:after="60"/>
              <w:jc w:val="center"/>
              <w:rPr>
                <w:lang w:val="en-US"/>
              </w:rPr>
            </w:pPr>
            <w:r>
              <w:rPr>
                <w:lang w:val="en-US"/>
              </w:rPr>
              <w:t>Các cơ quan, đơn vị thuộc UBND xã</w:t>
            </w:r>
          </w:p>
        </w:tc>
        <w:tc>
          <w:tcPr>
            <w:tcW w:w="1665" w:type="dxa"/>
            <w:vAlign w:val="center"/>
          </w:tcPr>
          <w:p w14:paraId="46662546" w14:textId="0B63B395" w:rsidR="00261419" w:rsidRPr="00D303A7" w:rsidRDefault="00261419" w:rsidP="00880AA5">
            <w:pPr>
              <w:spacing w:before="60" w:after="60"/>
              <w:jc w:val="center"/>
            </w:pPr>
            <w:r w:rsidRPr="00D303A7">
              <w:t>2026-2030</w:t>
            </w:r>
          </w:p>
        </w:tc>
      </w:tr>
    </w:tbl>
    <w:p w14:paraId="5276EFD0" w14:textId="77777777" w:rsidR="00CC1527" w:rsidRPr="00CC1527" w:rsidRDefault="00CC1527" w:rsidP="00CC1527">
      <w:pPr>
        <w:spacing w:after="0"/>
        <w:jc w:val="center"/>
        <w:rPr>
          <w:lang w:val="en-US"/>
        </w:rPr>
      </w:pPr>
    </w:p>
    <w:sectPr w:rsidR="00CC1527" w:rsidRPr="00CC1527" w:rsidSect="00CC1527">
      <w:pgSz w:w="16838" w:h="11906" w:orient="landscape" w:code="9"/>
      <w:pgMar w:top="1134" w:right="1134"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7D"/>
    <w:rsid w:val="0001610C"/>
    <w:rsid w:val="000A4F55"/>
    <w:rsid w:val="000C0928"/>
    <w:rsid w:val="000E443B"/>
    <w:rsid w:val="001235A1"/>
    <w:rsid w:val="00125763"/>
    <w:rsid w:val="00140AB1"/>
    <w:rsid w:val="001D0687"/>
    <w:rsid w:val="00237DA0"/>
    <w:rsid w:val="00261419"/>
    <w:rsid w:val="002F1324"/>
    <w:rsid w:val="00362FEF"/>
    <w:rsid w:val="00385696"/>
    <w:rsid w:val="00401895"/>
    <w:rsid w:val="00421498"/>
    <w:rsid w:val="004256B2"/>
    <w:rsid w:val="00474201"/>
    <w:rsid w:val="005133FD"/>
    <w:rsid w:val="0054322D"/>
    <w:rsid w:val="005B799F"/>
    <w:rsid w:val="00676748"/>
    <w:rsid w:val="006E0946"/>
    <w:rsid w:val="006E7CE8"/>
    <w:rsid w:val="006F3612"/>
    <w:rsid w:val="00760C74"/>
    <w:rsid w:val="007B1668"/>
    <w:rsid w:val="007B34C9"/>
    <w:rsid w:val="007E1D50"/>
    <w:rsid w:val="007E3291"/>
    <w:rsid w:val="00824600"/>
    <w:rsid w:val="00880AA5"/>
    <w:rsid w:val="008D18BE"/>
    <w:rsid w:val="008E5064"/>
    <w:rsid w:val="00905DED"/>
    <w:rsid w:val="00947344"/>
    <w:rsid w:val="00964A0D"/>
    <w:rsid w:val="00965003"/>
    <w:rsid w:val="009F2126"/>
    <w:rsid w:val="00A10061"/>
    <w:rsid w:val="00A22A8B"/>
    <w:rsid w:val="00A30AD9"/>
    <w:rsid w:val="00A579FA"/>
    <w:rsid w:val="00AA0B96"/>
    <w:rsid w:val="00AE7258"/>
    <w:rsid w:val="00B022A2"/>
    <w:rsid w:val="00B10EAD"/>
    <w:rsid w:val="00B42C41"/>
    <w:rsid w:val="00BE479F"/>
    <w:rsid w:val="00CB4CDD"/>
    <w:rsid w:val="00CC1527"/>
    <w:rsid w:val="00CF0C65"/>
    <w:rsid w:val="00D303A7"/>
    <w:rsid w:val="00D5271E"/>
    <w:rsid w:val="00D61189"/>
    <w:rsid w:val="00D7577D"/>
    <w:rsid w:val="00D86E85"/>
    <w:rsid w:val="00D8765B"/>
    <w:rsid w:val="00D93407"/>
    <w:rsid w:val="00D95F8B"/>
    <w:rsid w:val="00E10C6E"/>
    <w:rsid w:val="00E65610"/>
    <w:rsid w:val="00F0115E"/>
    <w:rsid w:val="00F146A4"/>
    <w:rsid w:val="00F3005E"/>
    <w:rsid w:val="00F61A3A"/>
    <w:rsid w:val="00F7111C"/>
    <w:rsid w:val="00FB16A5"/>
    <w:rsid w:val="00FD06D3"/>
    <w:rsid w:val="00FE190B"/>
    <w:rsid w:val="00FE41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AA7A"/>
  <w15:chartTrackingRefBased/>
  <w15:docId w15:val="{3CC30DCE-4380-449F-8E61-606E17EB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77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757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57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57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77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757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57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57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7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7577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7577D"/>
    <w:pPr>
      <w:spacing w:before="160"/>
      <w:jc w:val="center"/>
    </w:pPr>
    <w:rPr>
      <w:i/>
      <w:iCs/>
      <w:color w:val="404040" w:themeColor="text1" w:themeTint="BF"/>
    </w:rPr>
  </w:style>
  <w:style w:type="character" w:customStyle="1" w:styleId="QuoteChar">
    <w:name w:val="Quote Char"/>
    <w:basedOn w:val="DefaultParagraphFont"/>
    <w:link w:val="Quote"/>
    <w:uiPriority w:val="29"/>
    <w:rsid w:val="00D7577D"/>
    <w:rPr>
      <w:i/>
      <w:iCs/>
      <w:color w:val="404040" w:themeColor="text1" w:themeTint="BF"/>
    </w:rPr>
  </w:style>
  <w:style w:type="paragraph" w:styleId="ListParagraph">
    <w:name w:val="List Paragraph"/>
    <w:basedOn w:val="Normal"/>
    <w:uiPriority w:val="34"/>
    <w:qFormat/>
    <w:rsid w:val="00D7577D"/>
    <w:pPr>
      <w:ind w:left="720"/>
      <w:contextualSpacing/>
    </w:pPr>
  </w:style>
  <w:style w:type="character" w:styleId="IntenseEmphasis">
    <w:name w:val="Intense Emphasis"/>
    <w:basedOn w:val="DefaultParagraphFont"/>
    <w:uiPriority w:val="21"/>
    <w:qFormat/>
    <w:rsid w:val="00D7577D"/>
    <w:rPr>
      <w:i/>
      <w:iCs/>
      <w:color w:val="2F5496" w:themeColor="accent1" w:themeShade="BF"/>
    </w:rPr>
  </w:style>
  <w:style w:type="paragraph" w:styleId="IntenseQuote">
    <w:name w:val="Intense Quote"/>
    <w:basedOn w:val="Normal"/>
    <w:next w:val="Normal"/>
    <w:link w:val="IntenseQuoteChar"/>
    <w:uiPriority w:val="30"/>
    <w:qFormat/>
    <w:rsid w:val="00D75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77D"/>
    <w:rPr>
      <w:i/>
      <w:iCs/>
      <w:color w:val="2F5496" w:themeColor="accent1" w:themeShade="BF"/>
    </w:rPr>
  </w:style>
  <w:style w:type="character" w:styleId="IntenseReference">
    <w:name w:val="Intense Reference"/>
    <w:basedOn w:val="DefaultParagraphFont"/>
    <w:uiPriority w:val="32"/>
    <w:qFormat/>
    <w:rsid w:val="00D7577D"/>
    <w:rPr>
      <w:b/>
      <w:bCs/>
      <w:smallCaps/>
      <w:color w:val="2F5496" w:themeColor="accent1" w:themeShade="BF"/>
      <w:spacing w:val="5"/>
    </w:rPr>
  </w:style>
  <w:style w:type="table" w:styleId="TableGrid">
    <w:name w:val="Table Grid"/>
    <w:basedOn w:val="TableNormal"/>
    <w:uiPriority w:val="39"/>
    <w:rsid w:val="00CC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14EA0-8DF0-4624-9A80-8C4C2E05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thanhtamkg700@gmail.com</dc:creator>
  <cp:keywords/>
  <dc:description/>
  <cp:lastModifiedBy>thanhtamkg700@gmail.com</cp:lastModifiedBy>
  <cp:revision>4</cp:revision>
  <dcterms:created xsi:type="dcterms:W3CDTF">2026-05-05T02:34:00Z</dcterms:created>
  <dcterms:modified xsi:type="dcterms:W3CDTF">2026-05-05T08:32:00Z</dcterms:modified>
</cp:coreProperties>
</file>