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4A0" w:rsidRPr="00977D4F" w:rsidRDefault="00977D4F" w:rsidP="00977D4F">
      <w:pPr>
        <w:jc w:val="center"/>
        <w:rPr>
          <w:b/>
        </w:rPr>
      </w:pPr>
      <w:r w:rsidRPr="00977D4F">
        <w:rPr>
          <w:b/>
        </w:rPr>
        <w:t>Phụ lục</w:t>
      </w:r>
    </w:p>
    <w:p w:rsidR="00977D4F" w:rsidRDefault="00977D4F" w:rsidP="00977D4F">
      <w:pPr>
        <w:jc w:val="center"/>
        <w:rPr>
          <w:b/>
        </w:rPr>
      </w:pPr>
      <w:r w:rsidRPr="00977D4F">
        <w:rPr>
          <w:b/>
        </w:rPr>
        <w:t xml:space="preserve">DANH MỤC THỐNG KÊ VBQPPL VÀ CƠ QUAN, ĐƠN VỊ, ĐỊA PHƯƠNG NHẬN VĂN </w:t>
      </w:r>
      <w:r>
        <w:rPr>
          <w:b/>
        </w:rPr>
        <w:t>BẢN</w:t>
      </w:r>
      <w:r w:rsidRPr="00977D4F">
        <w:rPr>
          <w:b/>
        </w:rPr>
        <w:t xml:space="preserve"> ĐỂ THỰC HIỆN RÀ SOÁT</w:t>
      </w:r>
    </w:p>
    <w:p w:rsidR="00C352FF" w:rsidRDefault="00C352FF" w:rsidP="00C352FF">
      <w:pPr>
        <w:spacing w:before="0" w:after="0"/>
        <w:jc w:val="center"/>
        <w:rPr>
          <w:i/>
        </w:rPr>
      </w:pPr>
      <w:r w:rsidRPr="00C352FF">
        <w:rPr>
          <w:i/>
        </w:rPr>
        <w:t xml:space="preserve">(Kèm theo Công văn số                /STP-XDTHPL ngày 08/6/2026 </w:t>
      </w:r>
    </w:p>
    <w:p w:rsidR="00977D4F" w:rsidRDefault="00C352FF" w:rsidP="00C352FF">
      <w:pPr>
        <w:spacing w:before="0" w:after="0"/>
        <w:jc w:val="center"/>
        <w:rPr>
          <w:i/>
        </w:rPr>
      </w:pPr>
      <w:r w:rsidRPr="00C352FF">
        <w:rPr>
          <w:i/>
        </w:rPr>
        <w:t>của Sở Tư pháp)</w:t>
      </w:r>
    </w:p>
    <w:p w:rsidR="00C352FF" w:rsidRPr="00C352FF" w:rsidRDefault="00C352FF" w:rsidP="00977D4F">
      <w:pPr>
        <w:jc w:val="center"/>
        <w:rPr>
          <w:i/>
        </w:rPr>
      </w:pPr>
      <w:r>
        <w:rPr>
          <w:i/>
          <w:noProof/>
        </w:rPr>
        <mc:AlternateContent>
          <mc:Choice Requires="wps">
            <w:drawing>
              <wp:anchor distT="0" distB="0" distL="114300" distR="114300" simplePos="0" relativeHeight="251659264" behindDoc="0" locked="0" layoutInCell="1" allowOverlap="1">
                <wp:simplePos x="0" y="0"/>
                <wp:positionH relativeFrom="column">
                  <wp:posOffset>2725894</wp:posOffset>
                </wp:positionH>
                <wp:positionV relativeFrom="paragraph">
                  <wp:posOffset>48260</wp:posOffset>
                </wp:positionV>
                <wp:extent cx="743803" cy="0"/>
                <wp:effectExtent l="0" t="0" r="37465" b="19050"/>
                <wp:wrapNone/>
                <wp:docPr id="1" name="Straight Connector 1"/>
                <wp:cNvGraphicFramePr/>
                <a:graphic xmlns:a="http://schemas.openxmlformats.org/drawingml/2006/main">
                  <a:graphicData uri="http://schemas.microsoft.com/office/word/2010/wordprocessingShape">
                    <wps:wsp>
                      <wps:cNvCnPr/>
                      <wps:spPr>
                        <a:xfrm>
                          <a:off x="0" y="0"/>
                          <a:ext cx="7438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A07240"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4.65pt,3.8pt" to="273.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" strokecolor="black [3200]" strokeweight=".5pt">
                <v:stroke joinstyle="miter"/>
              </v:line>
            </w:pict>
          </mc:Fallback>
        </mc:AlternateContent>
      </w:r>
    </w:p>
    <w:p w:rsidR="00977D4F" w:rsidRPr="00C352FF" w:rsidRDefault="00977D4F" w:rsidP="00977D4F">
      <w:pPr>
        <w:rPr>
          <w:b/>
        </w:rPr>
      </w:pPr>
      <w:r w:rsidRPr="00C352FF">
        <w:rPr>
          <w:b/>
        </w:rPr>
        <w:t>A. ĐỐI VỚI CÁC SỞ, BAN, NGÀNH CẤP TỈNH</w:t>
      </w:r>
    </w:p>
    <w:p w:rsidR="00977D4F" w:rsidRDefault="00977D4F" w:rsidP="00977D4F">
      <w:pPr>
        <w:jc w:val="left"/>
      </w:pPr>
      <w:r>
        <w:t xml:space="preserve">1. Lĩnh </w:t>
      </w:r>
      <w:r>
        <w:t>vực HĐND tỉnh: 03 Nghị quyết.</w:t>
      </w:r>
    </w:p>
    <w:p w:rsidR="00977D4F" w:rsidRDefault="00977D4F" w:rsidP="00977D4F">
      <w:r>
        <w:t xml:space="preserve">2. </w:t>
      </w:r>
      <w:r>
        <w:t>Lĩnh vực UBND tỉnh: 02 Nghị quyết, 07 Quyết định.</w:t>
      </w:r>
    </w:p>
    <w:p w:rsidR="00977D4F" w:rsidRDefault="00977D4F" w:rsidP="00977D4F">
      <w:r>
        <w:t xml:space="preserve">3. </w:t>
      </w:r>
      <w:r>
        <w:t>Sở Tư pháp: 04 Nghị quyết, 06 Quyết định.</w:t>
      </w:r>
    </w:p>
    <w:p w:rsidR="00977D4F" w:rsidRDefault="00977D4F" w:rsidP="00977D4F">
      <w:r>
        <w:t xml:space="preserve">4. </w:t>
      </w:r>
      <w:r>
        <w:t>Sở Xây dựng: 01 Nghị quyết, 10 Quyết định.</w:t>
      </w:r>
    </w:p>
    <w:p w:rsidR="00977D4F" w:rsidRDefault="00977D4F" w:rsidP="00977D4F">
      <w:r>
        <w:t>5.</w:t>
      </w:r>
      <w:r>
        <w:t>Sở Công Thương: 03 Nghị quyết, 13 Quyết định.</w:t>
      </w:r>
    </w:p>
    <w:p w:rsidR="00977D4F" w:rsidRDefault="00977D4F" w:rsidP="00977D4F">
      <w:r>
        <w:t xml:space="preserve">6. </w:t>
      </w:r>
      <w:r>
        <w:t>Bộ Chỉ huy Quân sự tỉnh: 02 Nghị quyết.</w:t>
      </w:r>
    </w:p>
    <w:p w:rsidR="00977D4F" w:rsidRDefault="00977D4F" w:rsidP="00977D4F">
      <w:r>
        <w:t xml:space="preserve">7. </w:t>
      </w:r>
      <w:r>
        <w:t>Bộ Chỉ huy Bộ đội Biên phòng: 02 Nghị quyết, 02 Quyết định.</w:t>
      </w:r>
    </w:p>
    <w:p w:rsidR="00977D4F" w:rsidRDefault="00977D4F" w:rsidP="00977D4F">
      <w:r>
        <w:t xml:space="preserve">8. </w:t>
      </w:r>
      <w:r>
        <w:t>Ban Quản lý Khu kinh tế: 04 Quyết định.</w:t>
      </w:r>
    </w:p>
    <w:p w:rsidR="00977D4F" w:rsidRDefault="00977D4F" w:rsidP="00977D4F">
      <w:r>
        <w:t xml:space="preserve">9. </w:t>
      </w:r>
      <w:r>
        <w:t>Công an tỉnh: 08 Nghị quyết, 07 Quyết định, 01 Chỉ thị.</w:t>
      </w:r>
    </w:p>
    <w:p w:rsidR="00977D4F" w:rsidRDefault="00977D4F" w:rsidP="00977D4F">
      <w:r>
        <w:t xml:space="preserve">10. </w:t>
      </w:r>
      <w:r>
        <w:t>Lĩnh vực Thuế: 01 Nghị quyết.</w:t>
      </w:r>
    </w:p>
    <w:p w:rsidR="00977D4F" w:rsidRDefault="00977D4F" w:rsidP="00977D4F">
      <w:r>
        <w:t xml:space="preserve">11. </w:t>
      </w:r>
      <w:r>
        <w:t>Ban Quản lý Khu du lịch quốc gia Núi Sam: 03 Nghị quyết, 01 Quyết định.</w:t>
      </w:r>
    </w:p>
    <w:p w:rsidR="00977D4F" w:rsidRDefault="00977D4F" w:rsidP="00977D4F">
      <w:r>
        <w:t xml:space="preserve">12. </w:t>
      </w:r>
      <w:r>
        <w:t>Lĩnh vực Du lịch: 06 Nghị quyết, 03 Quyết định.</w:t>
      </w:r>
    </w:p>
    <w:p w:rsidR="00977D4F" w:rsidRDefault="00977D4F" w:rsidP="00977D4F">
      <w:r>
        <w:t xml:space="preserve">13. </w:t>
      </w:r>
      <w:r>
        <w:t>Sở Khoa học và Công nghệ: 11 Nghị quyết, 19 Quyết định.</w:t>
      </w:r>
    </w:p>
    <w:p w:rsidR="00977D4F" w:rsidRDefault="00977D4F" w:rsidP="00977D4F">
      <w:r>
        <w:t xml:space="preserve">14. </w:t>
      </w:r>
      <w:r>
        <w:t>Sở Nội vụ: 13 Nghị quyết, 08 Quyết định.</w:t>
      </w:r>
    </w:p>
    <w:p w:rsidR="00977D4F" w:rsidRDefault="00977D4F" w:rsidP="00977D4F">
      <w:r>
        <w:t xml:space="preserve">15. </w:t>
      </w:r>
      <w:r>
        <w:t>Lĩnh vực Dân tộc và Tôn giáo: 10 Nghị quyết.</w:t>
      </w:r>
    </w:p>
    <w:p w:rsidR="00977D4F" w:rsidRDefault="00977D4F" w:rsidP="00977D4F">
      <w:r>
        <w:t xml:space="preserve">16. </w:t>
      </w:r>
      <w:r>
        <w:t>Sở Văn hóa và Thể thao: 32 Nghị quyết, 50 Quyết định.</w:t>
      </w:r>
    </w:p>
    <w:p w:rsidR="00977D4F" w:rsidRDefault="00977D4F" w:rsidP="00977D4F">
      <w:r>
        <w:t xml:space="preserve">17. </w:t>
      </w:r>
      <w:r>
        <w:t>Sở Y tế: 18 Nghị quyết, 05 Quyết định.</w:t>
      </w:r>
    </w:p>
    <w:p w:rsidR="00977D4F" w:rsidRDefault="00977D4F" w:rsidP="00977D4F">
      <w:r>
        <w:t xml:space="preserve">18. </w:t>
      </w:r>
      <w:r>
        <w:t>Thanh tra tỉnh: 01 Nghị quyết.</w:t>
      </w:r>
    </w:p>
    <w:p w:rsidR="00977D4F" w:rsidRDefault="00977D4F" w:rsidP="00977D4F">
      <w:r>
        <w:t xml:space="preserve">19. </w:t>
      </w:r>
      <w:r>
        <w:t>Sở Nông nghiệp và Môi trường: 97 Nghị quyết, 112 Quyết định, 06 Chỉ thị.</w:t>
      </w:r>
    </w:p>
    <w:p w:rsidR="00977D4F" w:rsidRDefault="00977D4F" w:rsidP="00977D4F">
      <w:r>
        <w:t xml:space="preserve">20. </w:t>
      </w:r>
      <w:r>
        <w:t>Sở Giáo dục và Đào tạo: 12 Nghị quyết, 15 Quyết định.</w:t>
      </w:r>
    </w:p>
    <w:p w:rsidR="00977D4F" w:rsidRDefault="00977D4F" w:rsidP="00977D4F">
      <w:r>
        <w:t xml:space="preserve">21. </w:t>
      </w:r>
      <w:r>
        <w:t>Sở Tài chính: 36 Nghị quyết, 19 Quyết định.</w:t>
      </w:r>
    </w:p>
    <w:p w:rsidR="00835070" w:rsidRDefault="00835070" w:rsidP="00977D4F"/>
    <w:p w:rsidR="00835070" w:rsidRDefault="00835070" w:rsidP="00977D4F"/>
    <w:p w:rsidR="00835070" w:rsidRDefault="00835070" w:rsidP="00977D4F"/>
    <w:p w:rsidR="00835070" w:rsidRDefault="00835070" w:rsidP="00977D4F"/>
    <w:p w:rsidR="00977D4F" w:rsidRPr="00977D4F" w:rsidRDefault="00977D4F" w:rsidP="009611E6">
      <w:pPr>
        <w:rPr>
          <w:b/>
        </w:rPr>
      </w:pPr>
      <w:bookmarkStart w:id="0" w:name="_GoBack"/>
      <w:r w:rsidRPr="00977D4F">
        <w:rPr>
          <w:b/>
        </w:rPr>
        <w:lastRenderedPageBreak/>
        <w:t>B. ĐỐI VỚI UBND CÁC XÃ, PHƯỜNG, ĐẶC KHU</w:t>
      </w:r>
    </w:p>
    <w:p w:rsidR="00977D4F" w:rsidRDefault="00977D4F" w:rsidP="009611E6">
      <w:r w:rsidRPr="00977D4F">
        <w:t>Bao gồm văn bản quy phạm pháp luật do chính quyền cấp xã ban hành và văn bản của cấp huyện (trước khi sắp xếp) còn hiệu lực trên địa bàn để thực hiện rà soát:</w:t>
      </w:r>
    </w:p>
    <w:p w:rsidR="00977D4F" w:rsidRDefault="008B6441" w:rsidP="009611E6">
      <w:r>
        <w:t xml:space="preserve">1. </w:t>
      </w:r>
      <w:r w:rsidR="00977D4F">
        <w:t>Xã</w:t>
      </w:r>
      <w:r w:rsidR="00977D4F" w:rsidRPr="00977D4F">
        <w:t xml:space="preserve"> An Cư (10 Quyết định); </w:t>
      </w:r>
    </w:p>
    <w:p w:rsidR="00977D4F" w:rsidRDefault="008B6441" w:rsidP="009611E6">
      <w:r>
        <w:t xml:space="preserve">2. </w:t>
      </w:r>
      <w:r w:rsidR="00977D4F" w:rsidRPr="00977D4F">
        <w:t xml:space="preserve">Xã An Phú (12 văn bản); </w:t>
      </w:r>
    </w:p>
    <w:p w:rsidR="00977D4F" w:rsidRDefault="008B6441" w:rsidP="009611E6">
      <w:r>
        <w:t xml:space="preserve">3. </w:t>
      </w:r>
      <w:r w:rsidR="00977D4F">
        <w:t>Xã</w:t>
      </w:r>
      <w:r w:rsidR="00977D4F" w:rsidRPr="00977D4F">
        <w:t xml:space="preserve"> Ba Chúc (01 Quyết định); </w:t>
      </w:r>
    </w:p>
    <w:p w:rsidR="00977D4F" w:rsidRDefault="008B6441" w:rsidP="009611E6">
      <w:r>
        <w:t xml:space="preserve">4. </w:t>
      </w:r>
      <w:r w:rsidR="00977D4F" w:rsidRPr="00977D4F">
        <w:t xml:space="preserve">Xã Hòn Đất (03 Quyết định); </w:t>
      </w:r>
    </w:p>
    <w:p w:rsidR="00977D4F" w:rsidRDefault="008B6441" w:rsidP="009611E6">
      <w:r>
        <w:t xml:space="preserve">5. </w:t>
      </w:r>
      <w:r w:rsidR="00977D4F" w:rsidRPr="00977D4F">
        <w:t xml:space="preserve">Xã An Châu (06 Quyết định); </w:t>
      </w:r>
    </w:p>
    <w:p w:rsidR="00977D4F" w:rsidRDefault="008B6441" w:rsidP="009611E6">
      <w:r>
        <w:t xml:space="preserve">6. </w:t>
      </w:r>
      <w:r w:rsidR="00977D4F" w:rsidRPr="00977D4F">
        <w:t xml:space="preserve"> Xã Châu Phú (06 Quyết đị</w:t>
      </w:r>
      <w:r w:rsidR="00977D4F">
        <w:t>nh);</w:t>
      </w:r>
    </w:p>
    <w:p w:rsidR="00977D4F" w:rsidRDefault="008B6441" w:rsidP="009611E6">
      <w:r>
        <w:t xml:space="preserve">7. </w:t>
      </w:r>
      <w:r w:rsidR="00977D4F" w:rsidRPr="00977D4F">
        <w:t xml:space="preserve">Xã Chợ Mới (17 văn bản); </w:t>
      </w:r>
    </w:p>
    <w:p w:rsidR="00977D4F" w:rsidRDefault="008B6441" w:rsidP="009611E6">
      <w:r>
        <w:t xml:space="preserve">8. </w:t>
      </w:r>
      <w:r w:rsidR="00977D4F" w:rsidRPr="00977D4F">
        <w:t xml:space="preserve">Xã Gò Quao (01 Quyết định); </w:t>
      </w:r>
    </w:p>
    <w:p w:rsidR="00977D4F" w:rsidRDefault="008B6441" w:rsidP="009611E6">
      <w:r>
        <w:t xml:space="preserve">9. </w:t>
      </w:r>
      <w:r w:rsidR="00977D4F" w:rsidRPr="00977D4F">
        <w:t xml:space="preserve">Xã Tây Phú (01 Quyết định); </w:t>
      </w:r>
    </w:p>
    <w:p w:rsidR="00977D4F" w:rsidRDefault="008B6441" w:rsidP="009611E6">
      <w:r>
        <w:t xml:space="preserve">10. </w:t>
      </w:r>
      <w:r w:rsidR="00977D4F" w:rsidRPr="00977D4F">
        <w:t xml:space="preserve">Xã Phú Tân (25 văn bản); </w:t>
      </w:r>
    </w:p>
    <w:p w:rsidR="00977D4F" w:rsidRDefault="008B6441" w:rsidP="009611E6">
      <w:r>
        <w:t xml:space="preserve">11. </w:t>
      </w:r>
      <w:r w:rsidR="00977D4F">
        <w:t>Xã</w:t>
      </w:r>
      <w:r w:rsidR="00977D4F">
        <w:t xml:space="preserve"> </w:t>
      </w:r>
      <w:r w:rsidR="00977D4F" w:rsidRPr="00977D4F">
        <w:t xml:space="preserve">Giồng Riềng (10 văn bản); </w:t>
      </w:r>
    </w:p>
    <w:p w:rsidR="00977D4F" w:rsidRDefault="008B6441" w:rsidP="009611E6">
      <w:r>
        <w:t xml:space="preserve">12. </w:t>
      </w:r>
      <w:r w:rsidR="00977D4F" w:rsidRPr="00977D4F">
        <w:t xml:space="preserve">Xã Hòa Lạc (04 Quyết định); </w:t>
      </w:r>
    </w:p>
    <w:p w:rsidR="00977D4F" w:rsidRDefault="008B6441" w:rsidP="009611E6">
      <w:r>
        <w:t xml:space="preserve">13. </w:t>
      </w:r>
      <w:r w:rsidR="00977D4F" w:rsidRPr="00977D4F">
        <w:t xml:space="preserve">Xã Long Thạnh (06 văn bản); </w:t>
      </w:r>
    </w:p>
    <w:p w:rsidR="00977D4F" w:rsidRDefault="008B6441" w:rsidP="009611E6">
      <w:r>
        <w:t xml:space="preserve">14. </w:t>
      </w:r>
      <w:r w:rsidR="00977D4F" w:rsidRPr="00977D4F">
        <w:t xml:space="preserve">Xã Núi Cấm (05 Quyết định); </w:t>
      </w:r>
    </w:p>
    <w:p w:rsidR="00977D4F" w:rsidRDefault="008B6441" w:rsidP="009611E6">
      <w:r>
        <w:t xml:space="preserve">15. </w:t>
      </w:r>
      <w:r w:rsidR="00977D4F" w:rsidRPr="00977D4F">
        <w:t xml:space="preserve">Xã Thạnh Hưng (06 văn bản); </w:t>
      </w:r>
    </w:p>
    <w:p w:rsidR="00977D4F" w:rsidRDefault="008B6441" w:rsidP="009611E6">
      <w:r>
        <w:t xml:space="preserve">16. </w:t>
      </w:r>
      <w:r w:rsidR="00977D4F" w:rsidRPr="00977D4F">
        <w:t xml:space="preserve">Xã Thạnh Mỹ Tây (04 Quyết định); </w:t>
      </w:r>
    </w:p>
    <w:p w:rsidR="00977D4F" w:rsidRDefault="008B6441" w:rsidP="009611E6">
      <w:r>
        <w:t xml:space="preserve">17. </w:t>
      </w:r>
      <w:r w:rsidR="00977D4F" w:rsidRPr="00977D4F">
        <w:t xml:space="preserve">Xã Tri Tôn (18 văn bản); </w:t>
      </w:r>
    </w:p>
    <w:p w:rsidR="00977D4F" w:rsidRDefault="008B6441" w:rsidP="009611E6">
      <w:r>
        <w:t xml:space="preserve">18. </w:t>
      </w:r>
      <w:r w:rsidR="00977D4F" w:rsidRPr="00977D4F">
        <w:t xml:space="preserve">Xã Vĩnh Gia (03 Quyết định); </w:t>
      </w:r>
    </w:p>
    <w:p w:rsidR="00977D4F" w:rsidRDefault="008B6441" w:rsidP="009611E6">
      <w:r>
        <w:t xml:space="preserve">19. </w:t>
      </w:r>
      <w:r w:rsidR="00977D4F" w:rsidRPr="00977D4F">
        <w:t xml:space="preserve">Xã Cù Lao Giêng (02 văn bản); </w:t>
      </w:r>
    </w:p>
    <w:p w:rsidR="008B6441" w:rsidRDefault="008B6441" w:rsidP="009611E6">
      <w:r>
        <w:t xml:space="preserve">20. </w:t>
      </w:r>
      <w:r w:rsidR="00977D4F" w:rsidRPr="00977D4F">
        <w:t>Xã Thoại Sơn (16 Quyết định);</w:t>
      </w:r>
    </w:p>
    <w:p w:rsidR="00977D4F" w:rsidRDefault="008B6441" w:rsidP="009611E6">
      <w:r>
        <w:t xml:space="preserve">21. </w:t>
      </w:r>
      <w:r>
        <w:t>Xã</w:t>
      </w:r>
      <w:r w:rsidRPr="00977D4F">
        <w:t xml:space="preserve"> Phú Lâm (05 Quyết định);</w:t>
      </w:r>
      <w:r w:rsidR="00977D4F" w:rsidRPr="00977D4F">
        <w:t xml:space="preserve"> </w:t>
      </w:r>
    </w:p>
    <w:p w:rsidR="008B6441" w:rsidRPr="008B6441" w:rsidRDefault="008B6441" w:rsidP="009611E6">
      <w:r w:rsidRPr="008B6441">
        <w:t xml:space="preserve">22. </w:t>
      </w:r>
      <w:r w:rsidRPr="008B6441">
        <w:t xml:space="preserve">Phường Rạch Giá (03 văn bản); </w:t>
      </w:r>
    </w:p>
    <w:p w:rsidR="008B6441" w:rsidRPr="008B6441" w:rsidRDefault="008B6441" w:rsidP="009611E6">
      <w:r w:rsidRPr="008B6441">
        <w:t xml:space="preserve">23. </w:t>
      </w:r>
      <w:r w:rsidRPr="008B6441">
        <w:t xml:space="preserve">Phường Xong Xuyên (15 văn bản); </w:t>
      </w:r>
    </w:p>
    <w:p w:rsidR="008B6441" w:rsidRPr="008B6441" w:rsidRDefault="008B6441" w:rsidP="009611E6">
      <w:r w:rsidRPr="008B6441">
        <w:t xml:space="preserve">24. </w:t>
      </w:r>
      <w:r w:rsidRPr="008B6441">
        <w:t>Phường Châu Đốc (20 văn bản);</w:t>
      </w:r>
    </w:p>
    <w:p w:rsidR="008B6441" w:rsidRPr="008B6441" w:rsidRDefault="008B6441" w:rsidP="009611E6">
      <w:r w:rsidRPr="008B6441">
        <w:t xml:space="preserve">25. </w:t>
      </w:r>
      <w:r w:rsidRPr="008B6441">
        <w:t>Phường Tân Châu (18 văn bản);</w:t>
      </w:r>
    </w:p>
    <w:p w:rsidR="008B6441" w:rsidRPr="008B6441" w:rsidRDefault="008B6441" w:rsidP="009611E6">
      <w:r w:rsidRPr="008B6441">
        <w:t xml:space="preserve">26. </w:t>
      </w:r>
      <w:r w:rsidRPr="008B6441">
        <w:t>Phường Tịnh Biên (16 văn bản);</w:t>
      </w:r>
    </w:p>
    <w:p w:rsidR="00977D4F" w:rsidRPr="008B6441" w:rsidRDefault="008B6441" w:rsidP="009611E6">
      <w:r w:rsidRPr="008B6441">
        <w:t xml:space="preserve">27. </w:t>
      </w:r>
      <w:r w:rsidR="00977D4F" w:rsidRPr="008B6441">
        <w:t>Phường Bình Đức (06 văn bả</w:t>
      </w:r>
      <w:r w:rsidRPr="008B6441">
        <w:t>n);</w:t>
      </w:r>
    </w:p>
    <w:p w:rsidR="008B6441" w:rsidRPr="008B6441" w:rsidRDefault="008B6441" w:rsidP="009611E6">
      <w:r w:rsidRPr="008B6441">
        <w:t xml:space="preserve">28. </w:t>
      </w:r>
      <w:r w:rsidRPr="008B6441">
        <w:t>Phường Thới Sơn (01 Quyết định);</w:t>
      </w:r>
    </w:p>
    <w:p w:rsidR="008B6441" w:rsidRPr="008B6441" w:rsidRDefault="008B6441" w:rsidP="009611E6">
      <w:r w:rsidRPr="008B6441">
        <w:t xml:space="preserve">29. </w:t>
      </w:r>
      <w:r w:rsidRPr="008B6441">
        <w:t>Phường Chi Lăng (06 Quyết định);</w:t>
      </w:r>
    </w:p>
    <w:p w:rsidR="008B6441" w:rsidRPr="008B6441" w:rsidRDefault="008B6441" w:rsidP="009611E6">
      <w:r w:rsidRPr="008B6441">
        <w:lastRenderedPageBreak/>
        <w:t xml:space="preserve">30. </w:t>
      </w:r>
      <w:r w:rsidRPr="008B6441">
        <w:t xml:space="preserve">Đặc khu Phú Quốc (01 Quyết định); </w:t>
      </w:r>
    </w:p>
    <w:p w:rsidR="008B6441" w:rsidRPr="008B6441" w:rsidRDefault="008B6441" w:rsidP="009611E6">
      <w:r w:rsidRPr="008B6441">
        <w:t xml:space="preserve">31. </w:t>
      </w:r>
      <w:r w:rsidRPr="008B6441">
        <w:t>Đặc khu Kiên Hải (01 Quyết định);</w:t>
      </w:r>
      <w:bookmarkEnd w:id="0"/>
    </w:p>
    <w:sectPr w:rsidR="008B6441" w:rsidRPr="008B6441" w:rsidSect="008B6441">
      <w:headerReference w:type="default" r:id="rId6"/>
      <w:pgSz w:w="11907" w:h="16840" w:code="9"/>
      <w:pgMar w:top="1134" w:right="1134" w:bottom="1134" w:left="1701" w:header="397" w:footer="39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36BF" w:rsidRDefault="00CE36BF" w:rsidP="008B6441">
      <w:pPr>
        <w:spacing w:before="0" w:after="0"/>
      </w:pPr>
      <w:r>
        <w:separator/>
      </w:r>
    </w:p>
  </w:endnote>
  <w:endnote w:type="continuationSeparator" w:id="0">
    <w:p w:rsidR="00CE36BF" w:rsidRDefault="00CE36BF" w:rsidP="008B644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36BF" w:rsidRDefault="00CE36BF" w:rsidP="008B6441">
      <w:pPr>
        <w:spacing w:before="0" w:after="0"/>
      </w:pPr>
      <w:r>
        <w:separator/>
      </w:r>
    </w:p>
  </w:footnote>
  <w:footnote w:type="continuationSeparator" w:id="0">
    <w:p w:rsidR="00CE36BF" w:rsidRDefault="00CE36BF" w:rsidP="008B644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318378"/>
      <w:docPartObj>
        <w:docPartGallery w:val="Page Numbers (Top of Page)"/>
        <w:docPartUnique/>
      </w:docPartObj>
    </w:sdtPr>
    <w:sdtEndPr>
      <w:rPr>
        <w:noProof/>
      </w:rPr>
    </w:sdtEndPr>
    <w:sdtContent>
      <w:p w:rsidR="008B6441" w:rsidRDefault="008B6441">
        <w:pPr>
          <w:pStyle w:val="Header"/>
          <w:jc w:val="center"/>
        </w:pPr>
        <w:r>
          <w:fldChar w:fldCharType="begin"/>
        </w:r>
        <w:r>
          <w:instrText xml:space="preserve"> PAGE   \* MERGEFORMAT </w:instrText>
        </w:r>
        <w:r>
          <w:fldChar w:fldCharType="separate"/>
        </w:r>
        <w:r w:rsidR="009611E6">
          <w:rPr>
            <w:noProof/>
          </w:rPr>
          <w:t>2</w:t>
        </w:r>
        <w:r>
          <w:rPr>
            <w:noProof/>
          </w:rPr>
          <w:fldChar w:fldCharType="end"/>
        </w:r>
      </w:p>
    </w:sdtContent>
  </w:sdt>
  <w:p w:rsidR="008B6441" w:rsidRDefault="008B64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D4F"/>
    <w:rsid w:val="000A71E8"/>
    <w:rsid w:val="007B585E"/>
    <w:rsid w:val="00835070"/>
    <w:rsid w:val="008B6441"/>
    <w:rsid w:val="009611E6"/>
    <w:rsid w:val="00977D4F"/>
    <w:rsid w:val="00AC65A9"/>
    <w:rsid w:val="00C352FF"/>
    <w:rsid w:val="00CE36BF"/>
    <w:rsid w:val="00FC3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611D"/>
  <w15:chartTrackingRefBased/>
  <w15:docId w15:val="{3E08FE7F-F625-4E6E-8293-1FE75188D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441"/>
    <w:pPr>
      <w:ind w:left="720"/>
      <w:contextualSpacing/>
    </w:pPr>
  </w:style>
  <w:style w:type="paragraph" w:styleId="Header">
    <w:name w:val="header"/>
    <w:basedOn w:val="Normal"/>
    <w:link w:val="HeaderChar"/>
    <w:uiPriority w:val="99"/>
    <w:unhideWhenUsed/>
    <w:rsid w:val="008B6441"/>
    <w:pPr>
      <w:tabs>
        <w:tab w:val="center" w:pos="4680"/>
        <w:tab w:val="right" w:pos="9360"/>
      </w:tabs>
      <w:spacing w:before="0" w:after="0"/>
    </w:pPr>
  </w:style>
  <w:style w:type="character" w:customStyle="1" w:styleId="HeaderChar">
    <w:name w:val="Header Char"/>
    <w:basedOn w:val="DefaultParagraphFont"/>
    <w:link w:val="Header"/>
    <w:uiPriority w:val="99"/>
    <w:rsid w:val="008B6441"/>
  </w:style>
  <w:style w:type="paragraph" w:styleId="Footer">
    <w:name w:val="footer"/>
    <w:basedOn w:val="Normal"/>
    <w:link w:val="FooterChar"/>
    <w:uiPriority w:val="99"/>
    <w:unhideWhenUsed/>
    <w:rsid w:val="008B6441"/>
    <w:pPr>
      <w:tabs>
        <w:tab w:val="center" w:pos="4680"/>
        <w:tab w:val="right" w:pos="9360"/>
      </w:tabs>
      <w:spacing w:before="0" w:after="0"/>
    </w:pPr>
  </w:style>
  <w:style w:type="character" w:customStyle="1" w:styleId="FooterChar">
    <w:name w:val="Footer Char"/>
    <w:basedOn w:val="DefaultParagraphFont"/>
    <w:link w:val="Footer"/>
    <w:uiPriority w:val="99"/>
    <w:rsid w:val="008B64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954607">
      <w:bodyDiv w:val="1"/>
      <w:marLeft w:val="0"/>
      <w:marRight w:val="0"/>
      <w:marTop w:val="0"/>
      <w:marBottom w:val="0"/>
      <w:divBdr>
        <w:top w:val="none" w:sz="0" w:space="0" w:color="auto"/>
        <w:left w:val="none" w:sz="0" w:space="0" w:color="auto"/>
        <w:bottom w:val="none" w:sz="0" w:space="0" w:color="auto"/>
        <w:right w:val="none" w:sz="0" w:space="0" w:color="auto"/>
      </w:divBdr>
    </w:div>
    <w:div w:id="208229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2026-06-12T10:36:00Z</dcterms:created>
  <dcterms:modified xsi:type="dcterms:W3CDTF">2026-06-12T10:56:00Z</dcterms:modified>
</cp:coreProperties>
</file>